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3B3FB8" w:rsidRDefault="003B3FB8" w:rsidP="00D807AE">
      <w:pPr>
        <w:pStyle w:val="Heading1"/>
        <w:numPr>
          <w:ilvl w:val="0"/>
          <w:numId w:val="3"/>
        </w:numPr>
        <w:rPr>
          <w:b/>
          <w:noProof/>
          <w:lang w:val="ro-RO"/>
        </w:rPr>
      </w:pPr>
      <w:bookmarkStart w:id="0" w:name="_Toc438023365"/>
      <w:r w:rsidRPr="003B3FB8">
        <w:rPr>
          <w:b/>
          <w:noProof/>
          <w:lang w:val="ro-RO"/>
        </w:rPr>
        <w:t>Fișa de proiect</w:t>
      </w:r>
      <w:bookmarkEnd w:id="0"/>
      <w:r w:rsidRPr="003B3FB8">
        <w:rPr>
          <w:b/>
          <w:noProof/>
          <w:lang w:val="ro-RO"/>
        </w:rPr>
        <w:t xml:space="preserve"> </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Titlul proiectului</w:t>
      </w:r>
    </w:p>
    <w:p w:rsidR="00767BE8" w:rsidRDefault="00767BE8" w:rsidP="00767BE8">
      <w:pPr>
        <w:spacing w:before="120" w:after="120" w:line="240" w:lineRule="auto"/>
        <w:ind w:left="720"/>
        <w:jc w:val="both"/>
        <w:rPr>
          <w:rFonts w:cs="Tahoma"/>
          <w:b/>
          <w:noProof/>
          <w:sz w:val="24"/>
          <w:szCs w:val="24"/>
          <w:lang w:val="ro-RO"/>
        </w:rPr>
      </w:pPr>
      <w:r w:rsidRPr="00767BE8">
        <w:rPr>
          <w:rFonts w:cs="Tahoma"/>
          <w:b/>
          <w:noProof/>
          <w:sz w:val="24"/>
          <w:szCs w:val="24"/>
          <w:lang w:val="ro-RO"/>
        </w:rPr>
        <w:t>Dezvoltarea integrata a serviciilor de îngrijire la domiciliu a persoanelor vârstnice</w:t>
      </w:r>
    </w:p>
    <w:p w:rsidR="00767BE8" w:rsidRPr="00767BE8" w:rsidRDefault="00767BE8" w:rsidP="00767BE8">
      <w:pPr>
        <w:spacing w:before="120" w:after="120" w:line="240" w:lineRule="auto"/>
        <w:ind w:left="720"/>
        <w:jc w:val="both"/>
        <w:rPr>
          <w:rFonts w:cs="Tahoma"/>
          <w:b/>
          <w:noProof/>
          <w:sz w:val="24"/>
          <w:szCs w:val="24"/>
          <w:lang w:val="ro-RO"/>
        </w:rPr>
      </w:pPr>
    </w:p>
    <w:p w:rsidR="003B3FB8" w:rsidRDefault="003B3FB8" w:rsidP="00767BE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Locația de desfășurare a proiectului, inclusiv adresele de implementare</w:t>
      </w:r>
    </w:p>
    <w:p w:rsidR="00767BE8" w:rsidRDefault="00767BE8" w:rsidP="00767BE8">
      <w:pPr>
        <w:spacing w:before="120" w:after="120" w:line="240" w:lineRule="auto"/>
        <w:ind w:left="720"/>
        <w:jc w:val="both"/>
        <w:rPr>
          <w:rFonts w:cs="Tahoma"/>
          <w:noProof/>
          <w:sz w:val="24"/>
          <w:szCs w:val="24"/>
          <w:lang w:val="ro-RO"/>
        </w:rPr>
      </w:pPr>
      <w:r>
        <w:rPr>
          <w:rFonts w:cs="Tahoma"/>
          <w:noProof/>
          <w:sz w:val="24"/>
          <w:szCs w:val="24"/>
          <w:lang w:val="ro-RO"/>
        </w:rPr>
        <w:t xml:space="preserve">Amplasamente - teren şi clădire care fac obiectul </w:t>
      </w:r>
      <w:r w:rsidRPr="00767BE8">
        <w:rPr>
          <w:rFonts w:cs="Tahoma"/>
          <w:noProof/>
          <w:sz w:val="24"/>
          <w:szCs w:val="24"/>
          <w:lang w:val="ro-RO"/>
        </w:rPr>
        <w:t>infrastructurii de servicii sociale fără componentă rezidențială, destinată persoanelor vârstnice</w:t>
      </w:r>
    </w:p>
    <w:p w:rsidR="00767BE8" w:rsidRDefault="00767BE8" w:rsidP="00767BE8">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Beneficiarul programului</w:t>
      </w:r>
    </w:p>
    <w:p w:rsidR="00767BE8" w:rsidRPr="00767BE8" w:rsidRDefault="00767BE8" w:rsidP="00767BE8">
      <w:pPr>
        <w:pStyle w:val="ListParagraph"/>
        <w:numPr>
          <w:ilvl w:val="0"/>
          <w:numId w:val="9"/>
        </w:numPr>
        <w:spacing w:before="120" w:after="120" w:line="240" w:lineRule="auto"/>
        <w:jc w:val="both"/>
        <w:rPr>
          <w:rFonts w:cs="Tahoma"/>
          <w:noProof/>
          <w:sz w:val="24"/>
          <w:szCs w:val="24"/>
          <w:lang w:val="ro-RO"/>
        </w:rPr>
      </w:pPr>
      <w:r w:rsidRPr="00767BE8">
        <w:rPr>
          <w:rFonts w:cs="Tahoma"/>
          <w:noProof/>
          <w:sz w:val="24"/>
          <w:szCs w:val="24"/>
          <w:lang w:val="ro-RO"/>
        </w:rPr>
        <w:t>Consiliul Județean Harghita</w:t>
      </w:r>
    </w:p>
    <w:p w:rsidR="00767BE8" w:rsidRPr="00767BE8" w:rsidRDefault="00767BE8" w:rsidP="00E41070">
      <w:pPr>
        <w:pStyle w:val="ListParagraph"/>
        <w:numPr>
          <w:ilvl w:val="0"/>
          <w:numId w:val="9"/>
        </w:numPr>
        <w:spacing w:before="120" w:after="120" w:line="240" w:lineRule="auto"/>
        <w:jc w:val="both"/>
        <w:rPr>
          <w:rFonts w:cs="Tahoma"/>
          <w:noProof/>
          <w:sz w:val="24"/>
          <w:szCs w:val="24"/>
          <w:lang w:val="ro-RO"/>
        </w:rPr>
      </w:pPr>
      <w:r w:rsidRPr="00767BE8">
        <w:rPr>
          <w:rFonts w:cs="Tahoma"/>
          <w:noProof/>
          <w:sz w:val="24"/>
          <w:szCs w:val="24"/>
          <w:lang w:val="ro-RO"/>
        </w:rPr>
        <w:t>Organizația Caritas Alba Iulia</w:t>
      </w:r>
      <w:r w:rsidR="00E41070">
        <w:rPr>
          <w:rFonts w:cs="Tahoma"/>
          <w:noProof/>
          <w:sz w:val="24"/>
          <w:szCs w:val="24"/>
          <w:lang w:val="ro-RO"/>
        </w:rPr>
        <w:t xml:space="preserve"> - </w:t>
      </w:r>
      <w:r w:rsidR="00E41070" w:rsidRPr="00E41070">
        <w:rPr>
          <w:rFonts w:cs="Tahoma"/>
          <w:noProof/>
          <w:sz w:val="24"/>
          <w:szCs w:val="24"/>
          <w:lang w:val="ro-RO"/>
        </w:rPr>
        <w:t>derulează proiecte complexe în domeniul asistenţei sociale pentru toate categoriile de vârstă. Serviciile furnizate sunt acreditate de către Ministerul Muncii, Familiei, Protecției Sociale și Persoanelor Vârstnice.</w:t>
      </w:r>
    </w:p>
    <w:p w:rsidR="00767BE8" w:rsidRPr="00767BE8" w:rsidRDefault="00767BE8" w:rsidP="00767BE8">
      <w:pPr>
        <w:pStyle w:val="ListParagraph"/>
        <w:numPr>
          <w:ilvl w:val="0"/>
          <w:numId w:val="9"/>
        </w:numPr>
        <w:spacing w:before="120" w:after="120" w:line="240" w:lineRule="auto"/>
        <w:jc w:val="both"/>
        <w:rPr>
          <w:rFonts w:cs="Tahoma"/>
          <w:i/>
          <w:noProof/>
          <w:sz w:val="24"/>
          <w:szCs w:val="24"/>
          <w:lang w:val="ro-RO"/>
        </w:rPr>
      </w:pPr>
      <w:r>
        <w:rPr>
          <w:rFonts w:cs="Tahoma"/>
          <w:noProof/>
          <w:sz w:val="24"/>
          <w:szCs w:val="24"/>
          <w:lang w:val="ro-RO"/>
        </w:rPr>
        <w:t>Alte u</w:t>
      </w:r>
      <w:r w:rsidRPr="00767BE8">
        <w:rPr>
          <w:rFonts w:cs="Tahoma"/>
          <w:noProof/>
          <w:sz w:val="24"/>
          <w:szCs w:val="24"/>
          <w:lang w:val="ro-RO"/>
        </w:rPr>
        <w:t>nităţi administrativ-teritoriale și alte entităţi de drept public, asociaţii şi fundaţii, unităţi de cult/ structuri ale cultelor din județul Harghita</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Autoritățile publice locale, organizațiile, etc care trebuie să fie incluse în realizarea proiectului, inclusiv responsabilitățile lor</w:t>
      </w:r>
    </w:p>
    <w:p w:rsidR="006A0EEB" w:rsidRPr="006A0EEB" w:rsidRDefault="006A0EEB" w:rsidP="006A0EEB">
      <w:pPr>
        <w:pStyle w:val="ListParagraph"/>
        <w:numPr>
          <w:ilvl w:val="0"/>
          <w:numId w:val="11"/>
        </w:numPr>
        <w:rPr>
          <w:rFonts w:cs="Tahoma"/>
          <w:noProof/>
          <w:sz w:val="24"/>
          <w:szCs w:val="24"/>
          <w:lang w:val="ro-RO"/>
        </w:rPr>
      </w:pPr>
      <w:r w:rsidRPr="006A0EEB">
        <w:rPr>
          <w:rFonts w:cs="Tahoma"/>
          <w:noProof/>
          <w:sz w:val="24"/>
          <w:szCs w:val="24"/>
          <w:lang w:val="ro-RO"/>
        </w:rPr>
        <w:t>Alte unităţi administrativ-teritoriale și alte entităţi de drept public, asociaţii şi fundaţii, unităţi de cult/ structuri ale cultelor din județul Harghita</w:t>
      </w:r>
    </w:p>
    <w:p w:rsidR="00E41070" w:rsidRDefault="00E41070" w:rsidP="00E41070">
      <w:pPr>
        <w:spacing w:before="120" w:after="120" w:line="240" w:lineRule="auto"/>
        <w:ind w:left="720"/>
        <w:jc w:val="both"/>
        <w:rPr>
          <w:rFonts w:cs="Tahoma"/>
          <w:noProof/>
          <w:sz w:val="24"/>
          <w:szCs w:val="24"/>
          <w:lang w:val="ro-RO"/>
        </w:rPr>
      </w:pPr>
      <w:r>
        <w:rPr>
          <w:rFonts w:cs="Tahoma"/>
          <w:noProof/>
          <w:sz w:val="24"/>
          <w:szCs w:val="24"/>
          <w:lang w:val="ro-RO"/>
        </w:rPr>
        <w:t>Beneficiarul</w:t>
      </w:r>
      <w:r w:rsidRPr="00E41070">
        <w:rPr>
          <w:rFonts w:cs="Tahoma"/>
          <w:noProof/>
          <w:sz w:val="24"/>
          <w:szCs w:val="24"/>
          <w:lang w:val="ro-RO"/>
        </w:rPr>
        <w:t>, sau unul dintre parteneri, este furnizor de servicii sociale acreditat în condiţiile legislaţiei naţionale aplicabile</w:t>
      </w:r>
      <w:r>
        <w:rPr>
          <w:rFonts w:cs="Tahoma"/>
          <w:noProof/>
          <w:sz w:val="24"/>
          <w:szCs w:val="24"/>
          <w:lang w:val="ro-RO"/>
        </w:rPr>
        <w:t>.</w:t>
      </w:r>
    </w:p>
    <w:p w:rsidR="00E41070" w:rsidRDefault="00E41070" w:rsidP="00E41070">
      <w:pPr>
        <w:spacing w:before="120" w:after="120" w:line="240" w:lineRule="auto"/>
        <w:ind w:left="720"/>
        <w:jc w:val="both"/>
        <w:rPr>
          <w:rFonts w:cs="Tahoma"/>
          <w:noProof/>
          <w:sz w:val="24"/>
          <w:szCs w:val="24"/>
          <w:lang w:val="ro-RO"/>
        </w:rPr>
      </w:pPr>
      <w:r w:rsidRPr="00E41070">
        <w:rPr>
          <w:rFonts w:cs="Tahoma"/>
          <w:noProof/>
          <w:sz w:val="24"/>
          <w:szCs w:val="24"/>
          <w:lang w:val="ro-RO"/>
        </w:rPr>
        <w:t>Acreditarea ca furnizor de servicii sociale, obţinută în conformitate cu prevederile Legii nr. 197/2012 privind asigurarea calităţii în domeniul serviciilor sociale şi ale HG nr. 118 din 19 februarie 2014 pentru aprobarea Normelor metodologice de aplicare a prevederilor Lg 197/2012, se dovedeşte prin certificatul de acreditare</w:t>
      </w:r>
      <w:r>
        <w:rPr>
          <w:rFonts w:cs="Tahoma"/>
          <w:noProof/>
          <w:sz w:val="24"/>
          <w:szCs w:val="24"/>
          <w:lang w:val="ro-RO"/>
        </w:rPr>
        <w:t>.</w:t>
      </w:r>
    </w:p>
    <w:p w:rsidR="00E41070" w:rsidRDefault="00E41070" w:rsidP="00077C39">
      <w:pPr>
        <w:spacing w:before="120" w:after="120" w:line="240" w:lineRule="auto"/>
        <w:ind w:left="720"/>
        <w:jc w:val="both"/>
        <w:rPr>
          <w:rFonts w:cs="Tahoma"/>
          <w:i/>
          <w:noProof/>
          <w:color w:val="5B9BD5" w:themeColor="accent1"/>
          <w:sz w:val="24"/>
          <w:szCs w:val="24"/>
          <w:lang w:val="ro-RO"/>
        </w:rPr>
      </w:pPr>
      <w:r>
        <w:rPr>
          <w:rFonts w:cs="Tahoma"/>
          <w:noProof/>
          <w:sz w:val="24"/>
          <w:szCs w:val="24"/>
          <w:lang w:val="ro-RO"/>
        </w:rPr>
        <w:t>L</w:t>
      </w:r>
      <w:r w:rsidRPr="00E41070">
        <w:rPr>
          <w:rFonts w:cs="Tahoma"/>
          <w:noProof/>
          <w:sz w:val="24"/>
          <w:szCs w:val="24"/>
          <w:lang w:val="ro-RO"/>
        </w:rPr>
        <w:t>a finalizarea implementării proiectului este obligatorie prezentarea licenţei pentru fiecare serviciu social furnizat în cadrul obiectului proiectului</w:t>
      </w:r>
      <w:r>
        <w:rPr>
          <w:rFonts w:cs="Tahoma"/>
          <w:noProof/>
          <w:sz w:val="24"/>
          <w:szCs w:val="24"/>
          <w:lang w:val="ro-RO"/>
        </w:rPr>
        <w:t>.</w:t>
      </w:r>
    </w:p>
    <w:p w:rsidR="005367C4" w:rsidRPr="00077C39" w:rsidRDefault="005367C4" w:rsidP="00077C39">
      <w:pPr>
        <w:spacing w:before="120" w:after="120" w:line="240" w:lineRule="auto"/>
        <w:ind w:left="720"/>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succintă a proiectului:</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E41070" w:rsidRDefault="00E41070" w:rsidP="00E41070">
      <w:pPr>
        <w:spacing w:before="120" w:after="120" w:line="240" w:lineRule="auto"/>
        <w:ind w:left="720"/>
        <w:jc w:val="both"/>
        <w:rPr>
          <w:rFonts w:cs="Tahoma"/>
          <w:noProof/>
          <w:sz w:val="24"/>
          <w:szCs w:val="24"/>
          <w:lang w:val="ro-RO"/>
        </w:rPr>
      </w:pPr>
      <w:r w:rsidRPr="00E41070">
        <w:rPr>
          <w:rFonts w:cs="Tahoma"/>
          <w:noProof/>
          <w:sz w:val="24"/>
          <w:szCs w:val="24"/>
          <w:lang w:val="ro-RO"/>
        </w:rPr>
        <w:t xml:space="preserve">Conform </w:t>
      </w:r>
      <w:r w:rsidRPr="00E41070">
        <w:rPr>
          <w:rFonts w:cs="Tahoma"/>
          <w:b/>
          <w:noProof/>
          <w:sz w:val="24"/>
          <w:szCs w:val="24"/>
          <w:lang w:val="ro-RO"/>
        </w:rPr>
        <w:t>Programului Operațional Regional 2014 – 2020</w:t>
      </w:r>
      <w:r>
        <w:rPr>
          <w:rFonts w:cs="Tahoma"/>
          <w:noProof/>
          <w:sz w:val="24"/>
          <w:szCs w:val="24"/>
          <w:lang w:val="ro-RO"/>
        </w:rPr>
        <w:t>, s</w:t>
      </w:r>
      <w:r w:rsidRPr="00E41070">
        <w:rPr>
          <w:rFonts w:cs="Tahoma"/>
          <w:noProof/>
          <w:sz w:val="24"/>
          <w:szCs w:val="24"/>
          <w:lang w:val="ro-RO"/>
        </w:rPr>
        <w:t>e observă discrepanţe mari urban-rural în furnizarea serviciilor sociale, în special din</w:t>
      </w:r>
      <w:r>
        <w:rPr>
          <w:rFonts w:cs="Tahoma"/>
          <w:noProof/>
          <w:sz w:val="24"/>
          <w:szCs w:val="24"/>
          <w:lang w:val="ro-RO"/>
        </w:rPr>
        <w:t xml:space="preserve"> </w:t>
      </w:r>
      <w:r w:rsidRPr="00E41070">
        <w:rPr>
          <w:rFonts w:cs="Tahoma"/>
          <w:noProof/>
          <w:sz w:val="24"/>
          <w:szCs w:val="24"/>
          <w:lang w:val="ro-RO"/>
        </w:rPr>
        <w:t>cauza acoperirii slabe - în mediul rural- cu personal calificat (asistenţi/lucrători sociali) şi</w:t>
      </w:r>
      <w:r>
        <w:rPr>
          <w:rFonts w:cs="Tahoma"/>
          <w:noProof/>
          <w:sz w:val="24"/>
          <w:szCs w:val="24"/>
          <w:lang w:val="ro-RO"/>
        </w:rPr>
        <w:t xml:space="preserve"> </w:t>
      </w:r>
      <w:r w:rsidRPr="00E41070">
        <w:rPr>
          <w:rFonts w:cs="Tahoma"/>
          <w:noProof/>
          <w:sz w:val="24"/>
          <w:szCs w:val="24"/>
          <w:lang w:val="ro-RO"/>
        </w:rPr>
        <w:t>cu infrastructură adecvată şi dotată corespunzător. Dezvoltarea infrastructurii aferente</w:t>
      </w:r>
      <w:r>
        <w:rPr>
          <w:rFonts w:cs="Tahoma"/>
          <w:noProof/>
          <w:sz w:val="24"/>
          <w:szCs w:val="24"/>
          <w:lang w:val="ro-RO"/>
        </w:rPr>
        <w:t xml:space="preserve"> </w:t>
      </w:r>
      <w:r w:rsidRPr="00E41070">
        <w:rPr>
          <w:rFonts w:cs="Tahoma"/>
          <w:noProof/>
          <w:sz w:val="24"/>
          <w:szCs w:val="24"/>
          <w:lang w:val="ro-RO"/>
        </w:rPr>
        <w:t xml:space="preserve">acestui sistem de servicii, împreună cu </w:t>
      </w:r>
      <w:r w:rsidRPr="00E41070">
        <w:rPr>
          <w:rFonts w:cs="Tahoma"/>
          <w:noProof/>
          <w:sz w:val="24"/>
          <w:szCs w:val="24"/>
          <w:lang w:val="ro-RO"/>
        </w:rPr>
        <w:lastRenderedPageBreak/>
        <w:t>diversificarea tipurilor de servicii este o nevoie</w:t>
      </w:r>
      <w:r>
        <w:rPr>
          <w:rFonts w:cs="Tahoma"/>
          <w:noProof/>
          <w:sz w:val="24"/>
          <w:szCs w:val="24"/>
          <w:lang w:val="ro-RO"/>
        </w:rPr>
        <w:t xml:space="preserve"> </w:t>
      </w:r>
      <w:r w:rsidRPr="00E41070">
        <w:rPr>
          <w:rFonts w:cs="Tahoma"/>
          <w:noProof/>
          <w:sz w:val="24"/>
          <w:szCs w:val="24"/>
          <w:lang w:val="ro-RO"/>
        </w:rPr>
        <w:t>urgentă care, pe termen lung, va reduce în mod semnificativ presiunea exercitată asupra</w:t>
      </w:r>
      <w:r>
        <w:rPr>
          <w:rFonts w:cs="Tahoma"/>
          <w:noProof/>
          <w:sz w:val="24"/>
          <w:szCs w:val="24"/>
          <w:lang w:val="ro-RO"/>
        </w:rPr>
        <w:t xml:space="preserve"> </w:t>
      </w:r>
      <w:r w:rsidRPr="00E41070">
        <w:rPr>
          <w:rFonts w:cs="Tahoma"/>
          <w:noProof/>
          <w:sz w:val="24"/>
          <w:szCs w:val="24"/>
          <w:lang w:val="ro-RO"/>
        </w:rPr>
        <w:t>sistemului de asistenţă socială</w:t>
      </w:r>
      <w:r>
        <w:rPr>
          <w:rFonts w:cs="Tahoma"/>
          <w:noProof/>
          <w:sz w:val="24"/>
          <w:szCs w:val="24"/>
          <w:lang w:val="ro-RO"/>
        </w:rPr>
        <w:t>.</w:t>
      </w:r>
    </w:p>
    <w:p w:rsidR="00A95DB5" w:rsidRDefault="00A95DB5" w:rsidP="00E41070">
      <w:pPr>
        <w:spacing w:before="120" w:after="120" w:line="240" w:lineRule="auto"/>
        <w:ind w:left="720"/>
        <w:jc w:val="both"/>
        <w:rPr>
          <w:rFonts w:cs="Tahoma"/>
          <w:noProof/>
          <w:sz w:val="24"/>
          <w:szCs w:val="24"/>
          <w:lang w:val="ro-RO"/>
        </w:rPr>
      </w:pPr>
      <w:r>
        <w:rPr>
          <w:rFonts w:cs="Tahoma"/>
          <w:noProof/>
          <w:sz w:val="24"/>
          <w:szCs w:val="24"/>
          <w:lang w:val="ro-RO"/>
        </w:rPr>
        <w:t xml:space="preserve">Conform </w:t>
      </w:r>
      <w:r w:rsidRPr="00A95DB5">
        <w:rPr>
          <w:rFonts w:cs="Tahoma"/>
          <w:b/>
          <w:noProof/>
          <w:sz w:val="24"/>
          <w:szCs w:val="24"/>
          <w:lang w:val="ro-RO"/>
        </w:rPr>
        <w:t>Planul de Dezvoltare a Regiunii Centru 2014-2020</w:t>
      </w:r>
      <w:r>
        <w:rPr>
          <w:rFonts w:cs="Tahoma"/>
          <w:noProof/>
          <w:sz w:val="24"/>
          <w:szCs w:val="24"/>
          <w:lang w:val="ro-RO"/>
        </w:rPr>
        <w:t>, p</w:t>
      </w:r>
      <w:r w:rsidRPr="00A95DB5">
        <w:rPr>
          <w:rFonts w:cs="Tahoma"/>
          <w:noProof/>
          <w:sz w:val="24"/>
          <w:szCs w:val="24"/>
          <w:lang w:val="ro-RO"/>
        </w:rPr>
        <w:t xml:space="preserve">rincipalele probleme sociale actuale la nivelul Regiunii Centru sunt: </w:t>
      </w:r>
      <w:r w:rsidRPr="00A95DB5">
        <w:rPr>
          <w:rFonts w:cs="Tahoma"/>
          <w:b/>
          <w:noProof/>
          <w:sz w:val="24"/>
          <w:szCs w:val="24"/>
          <w:lang w:val="ro-RO"/>
        </w:rPr>
        <w:t>îmbătrânirea populației</w:t>
      </w:r>
      <w:r w:rsidRPr="00A95DB5">
        <w:rPr>
          <w:rFonts w:cs="Tahoma"/>
          <w:noProof/>
          <w:sz w:val="24"/>
          <w:szCs w:val="24"/>
          <w:lang w:val="ro-RO"/>
        </w:rPr>
        <w:t>, extinderea fenomenului de sărăcie, șomaj pe termen lung ridicat, rata ridicată a șomajului în rândul tinerilor, incluziune redusă pe piața muncii, rată ridicată a abandonului școlar, procent ridicat de populație romă afectată de sărăcie, etc. Astfel, cele mai importante trei consecințe ale problemelor sociale la nivel regional sunt: diminuarea calității vieții, scăderea siguranței și securității sociale și reducerea coeziunii sociale.</w:t>
      </w:r>
      <w:r>
        <w:rPr>
          <w:rFonts w:cs="Tahoma"/>
          <w:noProof/>
          <w:sz w:val="24"/>
          <w:szCs w:val="24"/>
          <w:lang w:val="ro-RO"/>
        </w:rPr>
        <w:t xml:space="preserve"> I</w:t>
      </w:r>
      <w:r w:rsidRPr="00A95DB5">
        <w:rPr>
          <w:rFonts w:cs="Tahoma"/>
          <w:noProof/>
          <w:sz w:val="24"/>
          <w:szCs w:val="24"/>
          <w:lang w:val="ro-RO"/>
        </w:rPr>
        <w:t>nfrastructura de servicii sociale la nivelul Regiunii Centru</w:t>
      </w:r>
      <w:r w:rsidRPr="00A95DB5">
        <w:rPr>
          <w:lang w:val="fr-FR"/>
        </w:rPr>
        <w:t xml:space="preserve"> </w:t>
      </w:r>
      <w:r w:rsidRPr="00A95DB5">
        <w:rPr>
          <w:rFonts w:cs="Tahoma"/>
          <w:noProof/>
          <w:sz w:val="24"/>
          <w:szCs w:val="24"/>
          <w:lang w:val="ro-RO"/>
        </w:rPr>
        <w:t>privind</w:t>
      </w:r>
      <w:r>
        <w:rPr>
          <w:lang w:val="fr-FR"/>
        </w:rPr>
        <w:t xml:space="preserve"> </w:t>
      </w:r>
      <w:r w:rsidRPr="00A95DB5">
        <w:rPr>
          <w:rFonts w:cs="Tahoma"/>
          <w:noProof/>
          <w:sz w:val="24"/>
          <w:szCs w:val="24"/>
          <w:lang w:val="ro-RO"/>
        </w:rPr>
        <w:t>persoane</w:t>
      </w:r>
      <w:r>
        <w:rPr>
          <w:rFonts w:cs="Tahoma"/>
          <w:noProof/>
          <w:sz w:val="24"/>
          <w:szCs w:val="24"/>
          <w:lang w:val="ro-RO"/>
        </w:rPr>
        <w:t>le</w:t>
      </w:r>
      <w:r w:rsidRPr="00A95DB5">
        <w:rPr>
          <w:rFonts w:cs="Tahoma"/>
          <w:noProof/>
          <w:sz w:val="24"/>
          <w:szCs w:val="24"/>
          <w:lang w:val="ro-RO"/>
        </w:rPr>
        <w:t xml:space="preserve"> vârstnice</w:t>
      </w:r>
      <w:r>
        <w:rPr>
          <w:rFonts w:cs="Tahoma"/>
          <w:noProof/>
          <w:sz w:val="24"/>
          <w:szCs w:val="24"/>
          <w:lang w:val="ro-RO"/>
        </w:rPr>
        <w:t xml:space="preserve"> este: </w:t>
      </w:r>
    </w:p>
    <w:p w:rsidR="00A95DB5" w:rsidRDefault="00A95DB5" w:rsidP="00A95DB5">
      <w:pPr>
        <w:pStyle w:val="ListParagraph"/>
        <w:numPr>
          <w:ilvl w:val="0"/>
          <w:numId w:val="11"/>
        </w:numPr>
        <w:spacing w:before="120" w:after="120" w:line="240" w:lineRule="auto"/>
        <w:jc w:val="both"/>
        <w:rPr>
          <w:rFonts w:cs="Tahoma"/>
          <w:noProof/>
          <w:sz w:val="24"/>
          <w:szCs w:val="24"/>
          <w:lang w:val="ro-RO"/>
        </w:rPr>
      </w:pPr>
      <w:r w:rsidRPr="00A95DB5">
        <w:rPr>
          <w:rFonts w:cs="Tahoma"/>
          <w:noProof/>
          <w:sz w:val="24"/>
          <w:szCs w:val="24"/>
          <w:lang w:val="ro-RO"/>
        </w:rPr>
        <w:t>49 de centre rezidențiale pentru persoane vârstnice, reprezentând 15,2% din cele la nivel național (322 de centre). Cele mai multe centre rezidențiale (cămine) pentru vârstnici au fost identificate în județele Mureș (14), Sibiu (13) și Alba (11), la polul opus fiind județul Brașov (2).</w:t>
      </w:r>
    </w:p>
    <w:p w:rsidR="00A95DB5" w:rsidRDefault="00A95DB5" w:rsidP="00A95DB5">
      <w:pPr>
        <w:pStyle w:val="ListParagraph"/>
        <w:numPr>
          <w:ilvl w:val="0"/>
          <w:numId w:val="11"/>
        </w:numPr>
        <w:spacing w:before="120" w:after="120" w:line="240" w:lineRule="auto"/>
        <w:jc w:val="both"/>
        <w:rPr>
          <w:rFonts w:cs="Tahoma"/>
          <w:noProof/>
          <w:sz w:val="24"/>
          <w:szCs w:val="24"/>
          <w:lang w:val="ro-RO"/>
        </w:rPr>
      </w:pPr>
      <w:r>
        <w:rPr>
          <w:rFonts w:cs="Tahoma"/>
          <w:noProof/>
          <w:sz w:val="24"/>
          <w:szCs w:val="24"/>
          <w:lang w:val="ro-RO"/>
        </w:rPr>
        <w:t>22 cantine de ajutor social</w:t>
      </w:r>
      <w:r w:rsidRPr="00A95DB5">
        <w:rPr>
          <w:rFonts w:cs="Tahoma"/>
          <w:noProof/>
          <w:sz w:val="24"/>
          <w:szCs w:val="24"/>
          <w:lang w:val="ro-RO"/>
        </w:rPr>
        <w:t>, având în total o capacitate de 2600 de locuri și asigurând hrana pentru 1648 de persoane</w:t>
      </w:r>
    </w:p>
    <w:p w:rsidR="008D4D90" w:rsidRDefault="008D4D90" w:rsidP="00811334">
      <w:pPr>
        <w:spacing w:before="120" w:after="120" w:line="240" w:lineRule="auto"/>
        <w:ind w:left="720"/>
        <w:jc w:val="both"/>
        <w:rPr>
          <w:rFonts w:cs="Tahoma"/>
          <w:noProof/>
          <w:sz w:val="24"/>
          <w:szCs w:val="24"/>
          <w:lang w:val="ro-RO"/>
        </w:rPr>
      </w:pPr>
      <w:r>
        <w:rPr>
          <w:rFonts w:cs="Tahoma"/>
          <w:noProof/>
          <w:sz w:val="24"/>
          <w:szCs w:val="24"/>
          <w:lang w:val="ro-RO"/>
        </w:rPr>
        <w:t>La nivelul județului Harghita, î</w:t>
      </w:r>
      <w:r w:rsidR="00811334" w:rsidRPr="00811334">
        <w:rPr>
          <w:rFonts w:cs="Tahoma"/>
          <w:noProof/>
          <w:sz w:val="24"/>
          <w:szCs w:val="24"/>
          <w:lang w:val="ro-RO"/>
        </w:rPr>
        <w:t>n scopul diversificării și dezvoltării servici</w:t>
      </w:r>
      <w:r w:rsidR="00811334">
        <w:rPr>
          <w:rFonts w:cs="Tahoma"/>
          <w:noProof/>
          <w:sz w:val="24"/>
          <w:szCs w:val="24"/>
          <w:lang w:val="ro-RO"/>
        </w:rPr>
        <w:t xml:space="preserve">ilor sociale, a fost elaborată </w:t>
      </w:r>
      <w:r w:rsidR="00811334" w:rsidRPr="0003432B">
        <w:rPr>
          <w:rFonts w:cs="Tahoma"/>
          <w:b/>
          <w:i/>
          <w:noProof/>
          <w:sz w:val="24"/>
          <w:szCs w:val="24"/>
          <w:lang w:val="ro-RO"/>
        </w:rPr>
        <w:t>Strategia Judeţeană de Asistenţă Socială a Judeţului Harghita 2014-2018</w:t>
      </w:r>
      <w:r>
        <w:rPr>
          <w:rFonts w:cs="Tahoma"/>
          <w:i/>
          <w:noProof/>
          <w:sz w:val="24"/>
          <w:szCs w:val="24"/>
          <w:lang w:val="ro-RO"/>
        </w:rPr>
        <w:t xml:space="preserve"> </w:t>
      </w:r>
      <w:r w:rsidRPr="008D4D90">
        <w:rPr>
          <w:rFonts w:cs="Tahoma"/>
          <w:noProof/>
          <w:sz w:val="24"/>
          <w:szCs w:val="24"/>
          <w:lang w:val="ro-RO"/>
        </w:rPr>
        <w:t>din care</w:t>
      </w:r>
      <w:r>
        <w:rPr>
          <w:rFonts w:cs="Tahoma"/>
          <w:i/>
          <w:noProof/>
          <w:sz w:val="24"/>
          <w:szCs w:val="24"/>
          <w:lang w:val="ro-RO"/>
        </w:rPr>
        <w:t xml:space="preserve"> </w:t>
      </w:r>
      <w:r>
        <w:rPr>
          <w:rFonts w:cs="Tahoma"/>
          <w:noProof/>
          <w:sz w:val="24"/>
          <w:szCs w:val="24"/>
          <w:lang w:val="ro-RO"/>
        </w:rPr>
        <w:t>reies următoarele concluzii</w:t>
      </w:r>
      <w:r w:rsidR="00A51E2C">
        <w:rPr>
          <w:rFonts w:cs="Tahoma"/>
          <w:noProof/>
          <w:sz w:val="24"/>
          <w:szCs w:val="24"/>
          <w:lang w:val="ro-RO"/>
        </w:rPr>
        <w:t xml:space="preserve"> privind </w:t>
      </w:r>
      <w:r w:rsidR="00A51E2C" w:rsidRPr="00A51E2C">
        <w:rPr>
          <w:rFonts w:cs="Tahoma"/>
          <w:noProof/>
          <w:sz w:val="24"/>
          <w:szCs w:val="24"/>
          <w:lang w:val="ro-RO"/>
        </w:rPr>
        <w:t>servicii sociale pentru persoane vârstnice</w:t>
      </w:r>
      <w:r>
        <w:rPr>
          <w:rFonts w:cs="Tahoma"/>
          <w:noProof/>
          <w:sz w:val="24"/>
          <w:szCs w:val="24"/>
          <w:lang w:val="ro-RO"/>
        </w:rPr>
        <w:t>:</w:t>
      </w:r>
    </w:p>
    <w:p w:rsidR="008D4D90" w:rsidRPr="008D4D90" w:rsidRDefault="008D4D90" w:rsidP="008D4D90">
      <w:pPr>
        <w:pStyle w:val="ListParagraph"/>
        <w:numPr>
          <w:ilvl w:val="0"/>
          <w:numId w:val="13"/>
        </w:numPr>
        <w:jc w:val="both"/>
        <w:rPr>
          <w:rFonts w:cs="Tahoma"/>
          <w:noProof/>
          <w:sz w:val="24"/>
          <w:szCs w:val="24"/>
          <w:lang w:val="ro-RO"/>
        </w:rPr>
      </w:pPr>
      <w:r w:rsidRPr="008D4D90">
        <w:rPr>
          <w:rFonts w:cs="Tahoma"/>
          <w:noProof/>
          <w:sz w:val="24"/>
          <w:szCs w:val="24"/>
          <w:lang w:val="ro-RO"/>
        </w:rPr>
        <w:t>servicii sociale</w:t>
      </w:r>
      <w:r w:rsidRPr="008D4D90">
        <w:rPr>
          <w:lang w:val="fr-FR"/>
        </w:rPr>
        <w:t xml:space="preserve"> </w:t>
      </w:r>
      <w:r w:rsidRPr="008D4D90">
        <w:rPr>
          <w:rFonts w:cs="Tahoma"/>
          <w:noProof/>
          <w:sz w:val="24"/>
          <w:szCs w:val="24"/>
          <w:lang w:val="ro-RO"/>
        </w:rPr>
        <w:t xml:space="preserve">pentru persoane vârstnice la nivelul județului Harghita sunt: cămine pentru persoane vârstnice - 5 (private), centre de zi - 4 (private-1, mixte-3), cluburi - 9 (private-5, mixte-3, public-1) și </w:t>
      </w:r>
      <w:r>
        <w:rPr>
          <w:rFonts w:cs="Tahoma"/>
          <w:noProof/>
          <w:sz w:val="24"/>
          <w:szCs w:val="24"/>
          <w:lang w:val="ro-RO"/>
        </w:rPr>
        <w:t>s</w:t>
      </w:r>
      <w:r w:rsidRPr="008D4D90">
        <w:rPr>
          <w:rFonts w:cs="Tahoma"/>
          <w:noProof/>
          <w:sz w:val="24"/>
          <w:szCs w:val="24"/>
          <w:lang w:val="ro-RO"/>
        </w:rPr>
        <w:t>ervicii de îngrijire personală, la domiciliu: asistenţi personali -37</w:t>
      </w:r>
    </w:p>
    <w:p w:rsidR="00A51E2C" w:rsidRDefault="00A51E2C" w:rsidP="00A51E2C">
      <w:pPr>
        <w:pStyle w:val="ListParagraph"/>
        <w:numPr>
          <w:ilvl w:val="0"/>
          <w:numId w:val="13"/>
        </w:numPr>
        <w:jc w:val="both"/>
        <w:rPr>
          <w:rFonts w:cs="Tahoma"/>
          <w:noProof/>
          <w:sz w:val="24"/>
          <w:szCs w:val="24"/>
          <w:lang w:val="ro-RO"/>
        </w:rPr>
      </w:pPr>
      <w:r w:rsidRPr="00A51E2C">
        <w:rPr>
          <w:rFonts w:cs="Tahoma"/>
          <w:noProof/>
          <w:sz w:val="24"/>
          <w:szCs w:val="24"/>
          <w:lang w:val="ro-RO"/>
        </w:rPr>
        <w:t>au fost identificate următoarele probleme: sistemul de protecţie socială din județul Harghita încă se confruntă cu multe lipsuri şi incoerenţe, având o dezvoltare inegală mai ales în ceea ce priveşte mediul rural; insuficienţa resurselor umane și dezvoltarea slabă şi inegală în teritoriu a serviciilor sociale în general</w:t>
      </w:r>
    </w:p>
    <w:p w:rsidR="00A51E2C" w:rsidRDefault="00A51E2C" w:rsidP="00A51E2C">
      <w:pPr>
        <w:pStyle w:val="ListParagraph"/>
        <w:numPr>
          <w:ilvl w:val="0"/>
          <w:numId w:val="13"/>
        </w:numPr>
        <w:jc w:val="both"/>
        <w:rPr>
          <w:rFonts w:cs="Tahoma"/>
          <w:noProof/>
          <w:sz w:val="24"/>
          <w:szCs w:val="24"/>
          <w:lang w:val="ro-RO"/>
        </w:rPr>
      </w:pPr>
      <w:r>
        <w:rPr>
          <w:rFonts w:cs="Tahoma"/>
          <w:noProof/>
          <w:sz w:val="24"/>
          <w:szCs w:val="24"/>
          <w:lang w:val="ro-RO"/>
        </w:rPr>
        <w:t>obiective strategie: î</w:t>
      </w:r>
      <w:r w:rsidRPr="00A51E2C">
        <w:rPr>
          <w:rFonts w:cs="Tahoma"/>
          <w:noProof/>
          <w:sz w:val="24"/>
          <w:szCs w:val="24"/>
          <w:lang w:val="ro-RO"/>
        </w:rPr>
        <w:t xml:space="preserve">nfiinţare şi funcţionarea Centrelor de zi/Cluburi pentru pensionari/vârstnici </w:t>
      </w:r>
      <w:r>
        <w:rPr>
          <w:rFonts w:cs="Tahoma"/>
          <w:noProof/>
          <w:sz w:val="24"/>
          <w:szCs w:val="24"/>
          <w:lang w:val="ro-RO"/>
        </w:rPr>
        <w:t>și menţinerea</w:t>
      </w:r>
      <w:r w:rsidRPr="00A51E2C">
        <w:rPr>
          <w:rFonts w:cs="Tahoma"/>
          <w:noProof/>
          <w:sz w:val="24"/>
          <w:szCs w:val="24"/>
          <w:lang w:val="ro-RO"/>
        </w:rPr>
        <w:t xml:space="preserve"> şi dezvoltării sistemului de îngrijire la domiciliu a persoanei vârstnice</w:t>
      </w:r>
      <w:r>
        <w:rPr>
          <w:rFonts w:cs="Tahoma"/>
          <w:noProof/>
          <w:sz w:val="24"/>
          <w:szCs w:val="24"/>
          <w:lang w:val="ro-RO"/>
        </w:rPr>
        <w:t>.</w:t>
      </w:r>
    </w:p>
    <w:p w:rsidR="00A51E2C" w:rsidRDefault="00A51E2C" w:rsidP="00A51E2C">
      <w:pPr>
        <w:ind w:left="720"/>
        <w:jc w:val="both"/>
        <w:rPr>
          <w:rFonts w:cs="Tahoma"/>
          <w:noProof/>
          <w:sz w:val="24"/>
          <w:szCs w:val="24"/>
          <w:lang w:val="ro-RO"/>
        </w:rPr>
      </w:pPr>
      <w:r>
        <w:rPr>
          <w:rFonts w:cs="Tahoma"/>
          <w:noProof/>
          <w:sz w:val="24"/>
          <w:szCs w:val="24"/>
          <w:lang w:val="ro-RO"/>
        </w:rPr>
        <w:t>Proiectul propus, d</w:t>
      </w:r>
      <w:r w:rsidRPr="00A51E2C">
        <w:rPr>
          <w:rFonts w:cs="Tahoma"/>
          <w:noProof/>
          <w:sz w:val="24"/>
          <w:szCs w:val="24"/>
          <w:lang w:val="ro-RO"/>
        </w:rPr>
        <w:t>ezvoltarea integrata a serviciilor de îngrijire la domiciliu a persoanelor vârstnice</w:t>
      </w:r>
      <w:r>
        <w:rPr>
          <w:rFonts w:cs="Tahoma"/>
          <w:noProof/>
          <w:sz w:val="24"/>
          <w:szCs w:val="24"/>
          <w:lang w:val="ro-RO"/>
        </w:rPr>
        <w:t xml:space="preserve">, vizează </w:t>
      </w:r>
      <w:r w:rsidRPr="00A51E2C">
        <w:rPr>
          <w:rFonts w:cs="Tahoma"/>
          <w:noProof/>
          <w:sz w:val="24"/>
          <w:szCs w:val="24"/>
          <w:lang w:val="ro-RO"/>
        </w:rPr>
        <w:t xml:space="preserve">crearea unor cantine sociale în zonele rurale ale județului </w:t>
      </w:r>
      <w:r>
        <w:rPr>
          <w:rFonts w:cs="Tahoma"/>
          <w:noProof/>
          <w:sz w:val="24"/>
          <w:szCs w:val="24"/>
          <w:lang w:val="ro-RO"/>
        </w:rPr>
        <w:t xml:space="preserve">Harghita </w:t>
      </w:r>
      <w:r w:rsidRPr="00A51E2C">
        <w:rPr>
          <w:rFonts w:cs="Tahoma"/>
          <w:noProof/>
          <w:sz w:val="24"/>
          <w:szCs w:val="24"/>
          <w:lang w:val="ro-RO"/>
        </w:rPr>
        <w:t>care pot să asigură mâncare caldă în mod caterin</w:t>
      </w:r>
      <w:r>
        <w:rPr>
          <w:rFonts w:cs="Tahoma"/>
          <w:noProof/>
          <w:sz w:val="24"/>
          <w:szCs w:val="24"/>
          <w:lang w:val="ro-RO"/>
        </w:rPr>
        <w:t xml:space="preserve">g și </w:t>
      </w:r>
      <w:r w:rsidRPr="00A51E2C">
        <w:rPr>
          <w:rFonts w:cs="Tahoma"/>
          <w:noProof/>
          <w:sz w:val="24"/>
          <w:szCs w:val="24"/>
          <w:lang w:val="ro-RO"/>
        </w:rPr>
        <w:t>dezvoltarea serviciului existent de îngrijire la domiciliu a persoanelor vârstnice</w:t>
      </w:r>
      <w:r>
        <w:rPr>
          <w:rFonts w:cs="Tahoma"/>
          <w:noProof/>
          <w:sz w:val="24"/>
          <w:szCs w:val="24"/>
          <w:lang w:val="ro-RO"/>
        </w:rPr>
        <w:t xml:space="preserve"> </w:t>
      </w:r>
      <w:r w:rsidRPr="00A51E2C">
        <w:rPr>
          <w:rFonts w:cs="Tahoma"/>
          <w:noProof/>
          <w:sz w:val="24"/>
          <w:szCs w:val="24"/>
          <w:lang w:val="ro-RO"/>
        </w:rPr>
        <w:t>și realizarea acoperirii integrale a județului</w:t>
      </w:r>
      <w:r>
        <w:rPr>
          <w:rFonts w:cs="Tahoma"/>
          <w:noProof/>
          <w:sz w:val="24"/>
          <w:szCs w:val="24"/>
          <w:lang w:val="ro-RO"/>
        </w:rPr>
        <w:t xml:space="preserve"> Harghita. </w:t>
      </w:r>
    </w:p>
    <w:p w:rsidR="00E41070" w:rsidRDefault="00A51E2C" w:rsidP="00B24256">
      <w:pPr>
        <w:ind w:left="720"/>
        <w:jc w:val="both"/>
        <w:rPr>
          <w:rFonts w:cs="Tahoma"/>
          <w:i/>
          <w:noProof/>
          <w:color w:val="5B9BD5" w:themeColor="accent1"/>
          <w:sz w:val="24"/>
          <w:szCs w:val="24"/>
          <w:lang w:val="ro-RO"/>
        </w:rPr>
      </w:pPr>
      <w:r>
        <w:rPr>
          <w:rFonts w:cs="Tahoma"/>
          <w:noProof/>
          <w:sz w:val="24"/>
          <w:szCs w:val="24"/>
          <w:lang w:val="ro-RO"/>
        </w:rPr>
        <w:t>Prin obiectivele sale, proiectul propus</w:t>
      </w:r>
      <w:r w:rsidR="0055556A">
        <w:rPr>
          <w:rFonts w:cs="Tahoma"/>
          <w:noProof/>
          <w:sz w:val="24"/>
          <w:szCs w:val="24"/>
          <w:lang w:val="ro-RO"/>
        </w:rPr>
        <w:t>,</w:t>
      </w:r>
      <w:r>
        <w:rPr>
          <w:rFonts w:cs="Tahoma"/>
          <w:noProof/>
          <w:sz w:val="24"/>
          <w:szCs w:val="24"/>
          <w:lang w:val="ro-RO"/>
        </w:rPr>
        <w:t xml:space="preserve"> </w:t>
      </w:r>
      <w:r w:rsidRPr="00A51E2C">
        <w:rPr>
          <w:rFonts w:cs="Tahoma"/>
          <w:noProof/>
          <w:sz w:val="24"/>
          <w:szCs w:val="24"/>
          <w:lang w:val="ro-RO"/>
        </w:rPr>
        <w:t>e</w:t>
      </w:r>
      <w:r w:rsidR="00B24256">
        <w:rPr>
          <w:rFonts w:cs="Tahoma"/>
          <w:noProof/>
          <w:sz w:val="24"/>
          <w:szCs w:val="24"/>
          <w:lang w:val="ro-RO"/>
        </w:rPr>
        <w:t>ste in linie cu nevoile investiț</w:t>
      </w:r>
      <w:r w:rsidRPr="00A51E2C">
        <w:rPr>
          <w:rFonts w:cs="Tahoma"/>
          <w:noProof/>
          <w:sz w:val="24"/>
          <w:szCs w:val="24"/>
          <w:lang w:val="ro-RO"/>
        </w:rPr>
        <w:t>io</w:t>
      </w:r>
      <w:r w:rsidR="00B24256">
        <w:rPr>
          <w:rFonts w:cs="Tahoma"/>
          <w:noProof/>
          <w:sz w:val="24"/>
          <w:szCs w:val="24"/>
          <w:lang w:val="ro-RO"/>
        </w:rPr>
        <w:t xml:space="preserve">nale identificate la nivel județean si regional privind </w:t>
      </w:r>
      <w:r w:rsidR="00B24256" w:rsidRPr="00B24256">
        <w:rPr>
          <w:rFonts w:cs="Tahoma"/>
          <w:noProof/>
          <w:sz w:val="24"/>
          <w:szCs w:val="24"/>
          <w:lang w:val="ro-RO"/>
        </w:rPr>
        <w:t>servicii sociale pentru persoane vârstnice</w:t>
      </w:r>
      <w:r w:rsidR="00B24256">
        <w:rPr>
          <w:rFonts w:cs="Tahoma"/>
          <w:noProof/>
          <w:sz w:val="24"/>
          <w:szCs w:val="24"/>
          <w:lang w:val="ro-RO"/>
        </w:rPr>
        <w:t>, contribuind la d</w:t>
      </w:r>
      <w:r w:rsidR="00B24256" w:rsidRPr="00B24256">
        <w:rPr>
          <w:rFonts w:cs="Tahoma"/>
          <w:noProof/>
          <w:sz w:val="24"/>
          <w:szCs w:val="24"/>
          <w:lang w:val="ro-RO"/>
        </w:rPr>
        <w:t xml:space="preserve">ezvoltarea infrastructurii </w:t>
      </w:r>
      <w:r w:rsidR="00B24256">
        <w:rPr>
          <w:rFonts w:cs="Tahoma"/>
          <w:noProof/>
          <w:sz w:val="24"/>
          <w:szCs w:val="24"/>
          <w:lang w:val="ro-RO"/>
        </w:rPr>
        <w:t xml:space="preserve">și serviciilor </w:t>
      </w:r>
      <w:r w:rsidR="00B24256" w:rsidRPr="00B24256">
        <w:rPr>
          <w:rFonts w:cs="Tahoma"/>
          <w:noProof/>
          <w:sz w:val="24"/>
          <w:szCs w:val="24"/>
          <w:lang w:val="ro-RO"/>
        </w:rPr>
        <w:t>aferente acestui sistem de servicii</w:t>
      </w:r>
      <w:r w:rsidR="00B24256">
        <w:rPr>
          <w:rFonts w:cs="Tahoma"/>
          <w:noProof/>
          <w:sz w:val="24"/>
          <w:szCs w:val="24"/>
          <w:lang w:val="ro-RO"/>
        </w:rPr>
        <w:t xml:space="preserve"> sociale.</w:t>
      </w:r>
    </w:p>
    <w:p w:rsidR="00B24256" w:rsidRPr="00315EE4" w:rsidRDefault="00315EE4" w:rsidP="00315EE4">
      <w:pPr>
        <w:ind w:left="720"/>
        <w:jc w:val="both"/>
        <w:rPr>
          <w:rFonts w:cs="Tahoma"/>
          <w:noProof/>
          <w:sz w:val="24"/>
          <w:szCs w:val="24"/>
          <w:lang w:val="ro-RO"/>
        </w:rPr>
      </w:pPr>
      <w:r w:rsidRPr="00315EE4">
        <w:rPr>
          <w:rFonts w:cs="Tahoma"/>
          <w:noProof/>
          <w:sz w:val="24"/>
          <w:szCs w:val="24"/>
          <w:lang w:val="ro-RO"/>
        </w:rPr>
        <w:t>P</w:t>
      </w:r>
      <w:r>
        <w:rPr>
          <w:rFonts w:cs="Tahoma"/>
          <w:noProof/>
          <w:sz w:val="24"/>
          <w:szCs w:val="24"/>
          <w:lang w:val="ro-RO"/>
        </w:rPr>
        <w:t>roiectul propus are un concept integrat de dezvoltare vizând dezvoltarea infrastructurii sociale (</w:t>
      </w:r>
      <w:r w:rsidRPr="00315EE4">
        <w:rPr>
          <w:rFonts w:cs="Tahoma"/>
          <w:noProof/>
          <w:sz w:val="24"/>
          <w:szCs w:val="24"/>
          <w:lang w:val="ro-RO"/>
        </w:rPr>
        <w:t xml:space="preserve">crearea </w:t>
      </w:r>
      <w:r>
        <w:rPr>
          <w:rFonts w:cs="Tahoma"/>
          <w:noProof/>
          <w:sz w:val="24"/>
          <w:szCs w:val="24"/>
          <w:lang w:val="ro-RO"/>
        </w:rPr>
        <w:t>de</w:t>
      </w:r>
      <w:r w:rsidRPr="00315EE4">
        <w:rPr>
          <w:rFonts w:cs="Tahoma"/>
          <w:noProof/>
          <w:sz w:val="24"/>
          <w:szCs w:val="24"/>
          <w:lang w:val="ro-RO"/>
        </w:rPr>
        <w:t xml:space="preserve"> cantine sociale în zonele rurale ale județului Harghita</w:t>
      </w:r>
      <w:r>
        <w:rPr>
          <w:rFonts w:cs="Tahoma"/>
          <w:noProof/>
          <w:sz w:val="24"/>
          <w:szCs w:val="24"/>
          <w:lang w:val="ro-RO"/>
        </w:rPr>
        <w:t xml:space="preserve">), dezvoltarea socială (creșterea </w:t>
      </w:r>
      <w:r w:rsidRPr="00315EE4">
        <w:rPr>
          <w:rFonts w:cs="Tahoma"/>
          <w:noProof/>
          <w:sz w:val="24"/>
          <w:szCs w:val="24"/>
          <w:lang w:val="ro-RO"/>
        </w:rPr>
        <w:t>calității vieții</w:t>
      </w:r>
      <w:r w:rsidRPr="00315EE4">
        <w:rPr>
          <w:lang w:val="ro-RO"/>
        </w:rPr>
        <w:t xml:space="preserve"> </w:t>
      </w:r>
      <w:r w:rsidRPr="00315EE4">
        <w:rPr>
          <w:rFonts w:cs="Tahoma"/>
          <w:noProof/>
          <w:sz w:val="24"/>
          <w:szCs w:val="24"/>
          <w:lang w:val="ro-RO"/>
        </w:rPr>
        <w:t>persoane</w:t>
      </w:r>
      <w:r>
        <w:rPr>
          <w:rFonts w:cs="Tahoma"/>
          <w:noProof/>
          <w:sz w:val="24"/>
          <w:szCs w:val="24"/>
          <w:lang w:val="ro-RO"/>
        </w:rPr>
        <w:t>lor</w:t>
      </w:r>
      <w:r w:rsidRPr="00315EE4">
        <w:rPr>
          <w:rFonts w:cs="Tahoma"/>
          <w:noProof/>
          <w:sz w:val="24"/>
          <w:szCs w:val="24"/>
          <w:lang w:val="ro-RO"/>
        </w:rPr>
        <w:t xml:space="preserve"> vârstnice</w:t>
      </w:r>
      <w:r>
        <w:rPr>
          <w:rFonts w:cs="Tahoma"/>
          <w:noProof/>
          <w:sz w:val="24"/>
          <w:szCs w:val="24"/>
          <w:lang w:val="ro-RO"/>
        </w:rPr>
        <w:t>) și dezvoltarea economică (</w:t>
      </w:r>
      <w:r w:rsidR="0055556A" w:rsidRPr="0055556A">
        <w:rPr>
          <w:rFonts w:cs="Tahoma"/>
          <w:noProof/>
          <w:sz w:val="24"/>
          <w:szCs w:val="24"/>
          <w:lang w:val="ro-RO"/>
        </w:rPr>
        <w:t xml:space="preserve">dezvoltarea comunității locale </w:t>
      </w:r>
      <w:r w:rsidR="0055556A">
        <w:rPr>
          <w:rFonts w:cs="Tahoma"/>
          <w:noProof/>
          <w:sz w:val="24"/>
          <w:szCs w:val="24"/>
          <w:lang w:val="ro-RO"/>
        </w:rPr>
        <w:t>prin dezvoltarea infrastructurii).</w:t>
      </w:r>
    </w:p>
    <w:p w:rsidR="00191141" w:rsidRPr="00165D04" w:rsidRDefault="00191141" w:rsidP="00EE5F00">
      <w:pPr>
        <w:spacing w:before="120" w:after="120" w:line="240" w:lineRule="auto"/>
        <w:ind w:left="720"/>
        <w:jc w:val="both"/>
        <w:rPr>
          <w:rFonts w:cs="Tahoma"/>
          <w:i/>
          <w:noProof/>
          <w:sz w:val="24"/>
          <w:szCs w:val="24"/>
          <w:lang w:val="ro-RO"/>
        </w:rPr>
      </w:pPr>
      <w:r w:rsidRPr="00165D04">
        <w:rPr>
          <w:rFonts w:cs="Tahoma"/>
          <w:i/>
          <w:noProof/>
          <w:sz w:val="24"/>
          <w:szCs w:val="24"/>
          <w:lang w:val="ro-RO"/>
        </w:rPr>
        <w:lastRenderedPageBreak/>
        <w:t>Proiectul propune standarde de cali</w:t>
      </w:r>
      <w:r w:rsidR="00165D04">
        <w:rPr>
          <w:rFonts w:cs="Tahoma"/>
          <w:i/>
          <w:noProof/>
          <w:sz w:val="24"/>
          <w:szCs w:val="24"/>
          <w:lang w:val="ro-RO"/>
        </w:rPr>
        <w:t>tate superioara celor existente:</w:t>
      </w:r>
    </w:p>
    <w:p w:rsidR="0055556A" w:rsidRPr="00D569E3" w:rsidRDefault="00D569E3" w:rsidP="00D569E3">
      <w:pPr>
        <w:spacing w:before="120" w:after="120" w:line="240" w:lineRule="auto"/>
        <w:ind w:left="720"/>
        <w:jc w:val="both"/>
        <w:rPr>
          <w:rFonts w:cs="Tahoma"/>
          <w:noProof/>
          <w:sz w:val="24"/>
          <w:szCs w:val="24"/>
          <w:lang w:val="ro-RO"/>
        </w:rPr>
      </w:pPr>
      <w:r w:rsidRPr="00D569E3">
        <w:rPr>
          <w:rFonts w:cs="Tahoma"/>
          <w:noProof/>
          <w:sz w:val="24"/>
          <w:szCs w:val="24"/>
          <w:lang w:val="ro-RO"/>
        </w:rPr>
        <w:t>Prin implementarea proiectulu</w:t>
      </w:r>
      <w:r w:rsidR="0003432B">
        <w:rPr>
          <w:rFonts w:cs="Tahoma"/>
          <w:noProof/>
          <w:sz w:val="24"/>
          <w:szCs w:val="24"/>
          <w:lang w:val="ro-RO"/>
        </w:rPr>
        <w:t>i</w:t>
      </w:r>
      <w:r w:rsidRPr="00D569E3">
        <w:rPr>
          <w:rFonts w:cs="Tahoma"/>
          <w:noProof/>
          <w:sz w:val="24"/>
          <w:szCs w:val="24"/>
          <w:lang w:val="ro-RO"/>
        </w:rPr>
        <w:t>, dezvoltarea integrata a serviciilor de îngrijire la domiciliu a persoanelor vârstnice,</w:t>
      </w:r>
      <w:r>
        <w:rPr>
          <w:rFonts w:cs="Tahoma"/>
          <w:noProof/>
          <w:sz w:val="24"/>
          <w:szCs w:val="24"/>
          <w:lang w:val="ro-RO"/>
        </w:rPr>
        <w:t xml:space="preserve"> infrastructura și serviciile sociale vor fi de </w:t>
      </w:r>
      <w:r w:rsidRPr="00D569E3">
        <w:rPr>
          <w:rFonts w:cs="Tahoma"/>
          <w:noProof/>
          <w:sz w:val="24"/>
          <w:szCs w:val="24"/>
          <w:lang w:val="ro-RO"/>
        </w:rPr>
        <w:t>o calitate superioa</w:t>
      </w:r>
      <w:r>
        <w:rPr>
          <w:rFonts w:cs="Tahoma"/>
          <w:noProof/>
          <w:sz w:val="24"/>
          <w:szCs w:val="24"/>
          <w:lang w:val="ro-RO"/>
        </w:rPr>
        <w:t>ră</w:t>
      </w:r>
      <w:r w:rsidRPr="00D569E3">
        <w:rPr>
          <w:rFonts w:cs="Tahoma"/>
          <w:noProof/>
          <w:sz w:val="24"/>
          <w:szCs w:val="24"/>
          <w:lang w:val="ro-RO"/>
        </w:rPr>
        <w:t xml:space="preserve"> celor existente</w:t>
      </w:r>
      <w:r>
        <w:rPr>
          <w:rFonts w:cs="Tahoma"/>
          <w:noProof/>
          <w:sz w:val="24"/>
          <w:szCs w:val="24"/>
          <w:lang w:val="ro-RO"/>
        </w:rPr>
        <w:t>, în</w:t>
      </w:r>
      <w:r w:rsidRPr="00D569E3">
        <w:rPr>
          <w:rFonts w:cs="Tahoma"/>
          <w:noProof/>
          <w:sz w:val="24"/>
          <w:szCs w:val="24"/>
          <w:lang w:val="ro-RO"/>
        </w:rPr>
        <w:t xml:space="preserve"> concordan</w:t>
      </w:r>
      <w:r>
        <w:rPr>
          <w:rFonts w:cs="Tahoma"/>
          <w:noProof/>
          <w:sz w:val="24"/>
          <w:szCs w:val="24"/>
          <w:lang w:val="ro-RO"/>
        </w:rPr>
        <w:t>ț</w:t>
      </w:r>
      <w:r w:rsidRPr="00D569E3">
        <w:rPr>
          <w:rFonts w:cs="Tahoma"/>
          <w:noProof/>
          <w:sz w:val="24"/>
          <w:szCs w:val="24"/>
          <w:lang w:val="ro-RO"/>
        </w:rPr>
        <w:t>ă</w:t>
      </w:r>
      <w:r>
        <w:rPr>
          <w:rFonts w:cs="Tahoma"/>
          <w:noProof/>
          <w:sz w:val="24"/>
          <w:szCs w:val="24"/>
          <w:lang w:val="ro-RO"/>
        </w:rPr>
        <w:t xml:space="preserve"> </w:t>
      </w:r>
      <w:r w:rsidRPr="00D569E3">
        <w:rPr>
          <w:rFonts w:cs="Tahoma"/>
          <w:noProof/>
          <w:sz w:val="24"/>
          <w:szCs w:val="24"/>
          <w:lang w:val="ro-RO"/>
        </w:rPr>
        <w:t>cu  standardele  na</w:t>
      </w:r>
      <w:r>
        <w:rPr>
          <w:rFonts w:cs="Tahoma"/>
          <w:noProof/>
          <w:sz w:val="24"/>
          <w:szCs w:val="24"/>
          <w:lang w:val="ro-RO"/>
        </w:rPr>
        <w:t>ț</w:t>
      </w:r>
      <w:r w:rsidRPr="00D569E3">
        <w:rPr>
          <w:rFonts w:cs="Tahoma"/>
          <w:noProof/>
          <w:sz w:val="24"/>
          <w:szCs w:val="24"/>
          <w:lang w:val="ro-RO"/>
        </w:rPr>
        <w:t xml:space="preserve">ionale </w:t>
      </w:r>
      <w:r>
        <w:rPr>
          <w:rFonts w:cs="Tahoma"/>
          <w:noProof/>
          <w:sz w:val="24"/>
          <w:szCs w:val="24"/>
          <w:lang w:val="ro-RO"/>
        </w:rPr>
        <w:t>ș</w:t>
      </w:r>
      <w:r w:rsidRPr="00D569E3">
        <w:rPr>
          <w:rFonts w:cs="Tahoma"/>
          <w:noProof/>
          <w:sz w:val="24"/>
          <w:szCs w:val="24"/>
          <w:lang w:val="ro-RO"/>
        </w:rPr>
        <w:t>i  europene  în domeniu</w:t>
      </w:r>
      <w:r>
        <w:rPr>
          <w:rFonts w:cs="Tahoma"/>
          <w:noProof/>
          <w:sz w:val="24"/>
          <w:szCs w:val="24"/>
          <w:lang w:val="ro-RO"/>
        </w:rPr>
        <w:t>.</w:t>
      </w:r>
    </w:p>
    <w:p w:rsidR="00DE53AE" w:rsidRDefault="00E91EF4" w:rsidP="00EE5F00">
      <w:pPr>
        <w:spacing w:before="120" w:after="120" w:line="240" w:lineRule="auto"/>
        <w:ind w:left="720"/>
        <w:jc w:val="both"/>
        <w:rPr>
          <w:rFonts w:cs="Tahoma"/>
          <w:i/>
          <w:noProof/>
          <w:color w:val="5B9BD5" w:themeColor="accent1"/>
          <w:sz w:val="24"/>
          <w:szCs w:val="24"/>
          <w:lang w:val="ro-RO"/>
        </w:rPr>
      </w:pPr>
      <w:r>
        <w:rPr>
          <w:rFonts w:cs="Tahoma"/>
          <w:i/>
          <w:noProof/>
          <w:color w:val="5B9BD5" w:themeColor="accent1"/>
          <w:sz w:val="24"/>
          <w:szCs w:val="24"/>
          <w:lang w:val="ro-RO"/>
        </w:rPr>
        <w:t xml:space="preserve">Se vor mentiona documentatiile, statisticile sau analizele sectoriale locale sau microregionale in vederea sustinerii/ justificarii necesitatii proiectului. </w:t>
      </w:r>
    </w:p>
    <w:p w:rsidR="00D569E3" w:rsidRPr="006B769B" w:rsidRDefault="006B769B" w:rsidP="006B769B">
      <w:pPr>
        <w:pStyle w:val="ListParagraph"/>
        <w:numPr>
          <w:ilvl w:val="0"/>
          <w:numId w:val="14"/>
        </w:numPr>
        <w:spacing w:before="120" w:after="120" w:line="240" w:lineRule="auto"/>
        <w:jc w:val="both"/>
        <w:rPr>
          <w:rFonts w:cs="Tahoma"/>
          <w:noProof/>
          <w:sz w:val="24"/>
          <w:szCs w:val="24"/>
          <w:lang w:val="ro-RO"/>
        </w:rPr>
      </w:pPr>
      <w:r w:rsidRPr="006B769B">
        <w:rPr>
          <w:rFonts w:cs="Tahoma"/>
          <w:noProof/>
          <w:sz w:val="24"/>
          <w:szCs w:val="24"/>
          <w:lang w:val="ro-RO"/>
        </w:rPr>
        <w:t>Programului Operațional Regional 2014 – 2020</w:t>
      </w:r>
    </w:p>
    <w:p w:rsidR="006B769B" w:rsidRPr="006B769B" w:rsidRDefault="006B769B" w:rsidP="006B769B">
      <w:pPr>
        <w:pStyle w:val="ListParagraph"/>
        <w:numPr>
          <w:ilvl w:val="0"/>
          <w:numId w:val="14"/>
        </w:numPr>
        <w:spacing w:before="120" w:after="120" w:line="240" w:lineRule="auto"/>
        <w:jc w:val="both"/>
        <w:rPr>
          <w:rFonts w:cs="Tahoma"/>
          <w:noProof/>
          <w:sz w:val="24"/>
          <w:szCs w:val="24"/>
          <w:lang w:val="ro-RO"/>
        </w:rPr>
      </w:pPr>
      <w:r w:rsidRPr="006B769B">
        <w:rPr>
          <w:rFonts w:cs="Tahoma"/>
          <w:noProof/>
          <w:sz w:val="24"/>
          <w:szCs w:val="24"/>
          <w:lang w:val="ro-RO"/>
        </w:rPr>
        <w:t>Planul de Dezvoltare a Regiunii Centru 2014-2020</w:t>
      </w:r>
    </w:p>
    <w:p w:rsidR="006B769B" w:rsidRPr="006B769B" w:rsidRDefault="006B769B" w:rsidP="006B769B">
      <w:pPr>
        <w:pStyle w:val="ListParagraph"/>
        <w:numPr>
          <w:ilvl w:val="0"/>
          <w:numId w:val="14"/>
        </w:numPr>
        <w:spacing w:before="120" w:after="120" w:line="240" w:lineRule="auto"/>
        <w:jc w:val="both"/>
        <w:rPr>
          <w:rFonts w:cs="Tahoma"/>
          <w:noProof/>
          <w:sz w:val="24"/>
          <w:szCs w:val="24"/>
          <w:lang w:val="ro-RO"/>
        </w:rPr>
      </w:pPr>
      <w:r w:rsidRPr="006B769B">
        <w:rPr>
          <w:rFonts w:cs="Tahoma"/>
          <w:noProof/>
          <w:sz w:val="24"/>
          <w:szCs w:val="24"/>
          <w:lang w:val="ro-RO"/>
        </w:rPr>
        <w:t>Strategia Judeţeană de Asistenţă Socială a Judeţului Harghita 2014-2018</w:t>
      </w:r>
    </w:p>
    <w:p w:rsidR="006B769B" w:rsidRDefault="006B769B" w:rsidP="00EE5F00">
      <w:pPr>
        <w:spacing w:before="120" w:after="120" w:line="240" w:lineRule="auto"/>
        <w:ind w:left="720"/>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Obiectivul principal al proiectului (max 500 caractere fără spațiu)</w:t>
      </w:r>
    </w:p>
    <w:p w:rsidR="008D6AD1" w:rsidRPr="00EA2F47" w:rsidRDefault="008D6AD1" w:rsidP="00EA2F47">
      <w:pPr>
        <w:pStyle w:val="ListParagraph"/>
        <w:spacing w:before="120" w:after="120" w:line="240" w:lineRule="auto"/>
        <w:jc w:val="both"/>
        <w:rPr>
          <w:rFonts w:cs="Tahoma"/>
          <w:i/>
          <w:noProof/>
          <w:color w:val="5B9BD5" w:themeColor="accent1"/>
          <w:sz w:val="24"/>
          <w:szCs w:val="24"/>
          <w:lang w:val="ro-RO"/>
        </w:rPr>
      </w:pPr>
      <w:r w:rsidRPr="008D6AD1">
        <w:rPr>
          <w:rFonts w:cs="Tahoma"/>
          <w:b/>
          <w:noProof/>
          <w:sz w:val="24"/>
          <w:szCs w:val="24"/>
          <w:u w:val="single"/>
          <w:lang w:val="ro-RO"/>
        </w:rPr>
        <w:t>Obiectivul principal al proiectului</w:t>
      </w:r>
      <w:r>
        <w:rPr>
          <w:rFonts w:cs="Tahoma"/>
          <w:noProof/>
          <w:sz w:val="24"/>
          <w:szCs w:val="24"/>
          <w:lang w:val="ro-RO"/>
        </w:rPr>
        <w:t xml:space="preserve"> este d</w:t>
      </w:r>
      <w:r w:rsidRPr="008D6AD1">
        <w:rPr>
          <w:rFonts w:cs="Tahoma"/>
          <w:noProof/>
          <w:sz w:val="24"/>
          <w:szCs w:val="24"/>
          <w:lang w:val="ro-RO"/>
        </w:rPr>
        <w:t>ezvoltarea integrata a serviciilor de îngrijire la domiciliu a persoanelor vârstnice</w:t>
      </w:r>
      <w:r>
        <w:rPr>
          <w:rFonts w:cs="Tahoma"/>
          <w:noProof/>
          <w:sz w:val="24"/>
          <w:szCs w:val="24"/>
          <w:lang w:val="ro-RO"/>
        </w:rPr>
        <w:t xml:space="preserve"> prin </w:t>
      </w:r>
      <w:r w:rsidRPr="008D6AD1">
        <w:rPr>
          <w:rFonts w:cs="Tahoma"/>
          <w:noProof/>
          <w:sz w:val="24"/>
          <w:szCs w:val="24"/>
          <w:lang w:val="ro-RO"/>
        </w:rPr>
        <w:t>dezvoltarea serviciului existent și realizarea acoperirii integrale a județului</w:t>
      </w:r>
      <w:r>
        <w:rPr>
          <w:rFonts w:cs="Tahoma"/>
          <w:noProof/>
          <w:sz w:val="24"/>
          <w:szCs w:val="24"/>
          <w:lang w:val="ro-RO"/>
        </w:rPr>
        <w:t xml:space="preserve"> Harghita și </w:t>
      </w:r>
      <w:r w:rsidRPr="008D6AD1">
        <w:rPr>
          <w:rFonts w:cs="Tahoma"/>
          <w:noProof/>
          <w:sz w:val="24"/>
          <w:szCs w:val="24"/>
          <w:lang w:val="ro-RO"/>
        </w:rPr>
        <w:t>crearea unor cantine sociale în zonele rurale ale județului care pot să asigură mâncare caldă în mod catering</w:t>
      </w:r>
      <w:r>
        <w:rPr>
          <w:rFonts w:cs="Tahoma"/>
          <w:noProof/>
          <w:sz w:val="24"/>
          <w:szCs w:val="24"/>
          <w:lang w:val="ro-RO"/>
        </w:rPr>
        <w:t>.</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Obiectivele specifice ale proiectului (max 300 caractere fără spațiu/obiectiv specific)</w:t>
      </w:r>
    </w:p>
    <w:p w:rsidR="008D6AD1" w:rsidRDefault="008D6AD1" w:rsidP="00A55EFD">
      <w:pPr>
        <w:pStyle w:val="ListParagraph"/>
        <w:spacing w:before="120" w:after="120" w:line="240" w:lineRule="auto"/>
        <w:jc w:val="both"/>
        <w:rPr>
          <w:rFonts w:cs="Tahoma"/>
          <w:b/>
          <w:noProof/>
          <w:sz w:val="24"/>
          <w:szCs w:val="24"/>
          <w:u w:val="single"/>
          <w:lang w:val="ro-RO"/>
        </w:rPr>
      </w:pPr>
      <w:r w:rsidRPr="008D6AD1">
        <w:rPr>
          <w:rFonts w:cs="Tahoma"/>
          <w:b/>
          <w:noProof/>
          <w:sz w:val="24"/>
          <w:szCs w:val="24"/>
          <w:u w:val="single"/>
          <w:lang w:val="ro-RO"/>
        </w:rPr>
        <w:t>Obiectivele specifice ale proiectului</w:t>
      </w:r>
    </w:p>
    <w:p w:rsidR="008D6AD1" w:rsidRDefault="008D6AD1" w:rsidP="008D6AD1">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înfiinţări</w:t>
      </w:r>
      <w:r w:rsidRPr="008D6AD1">
        <w:rPr>
          <w:rFonts w:cs="Tahoma"/>
          <w:noProof/>
          <w:sz w:val="24"/>
          <w:szCs w:val="24"/>
          <w:lang w:val="ro-RO"/>
        </w:rPr>
        <w:t xml:space="preserve"> de servicii sociale în zonele rurale </w:t>
      </w:r>
      <w:r>
        <w:rPr>
          <w:rFonts w:cs="Tahoma"/>
          <w:noProof/>
          <w:sz w:val="24"/>
          <w:szCs w:val="24"/>
          <w:lang w:val="ro-RO"/>
        </w:rPr>
        <w:t xml:space="preserve">ale județului </w:t>
      </w:r>
      <w:r w:rsidRPr="008D6AD1">
        <w:rPr>
          <w:rFonts w:cs="Tahoma"/>
          <w:noProof/>
          <w:sz w:val="24"/>
          <w:szCs w:val="24"/>
          <w:lang w:val="ro-RO"/>
        </w:rPr>
        <w:t xml:space="preserve">prin </w:t>
      </w:r>
      <w:r>
        <w:rPr>
          <w:rFonts w:cs="Tahoma"/>
          <w:noProof/>
          <w:sz w:val="24"/>
          <w:szCs w:val="24"/>
          <w:lang w:val="ro-RO"/>
        </w:rPr>
        <w:t xml:space="preserve">crearea de </w:t>
      </w:r>
      <w:r w:rsidRPr="008D6AD1">
        <w:rPr>
          <w:rFonts w:cs="Tahoma"/>
          <w:noProof/>
          <w:sz w:val="24"/>
          <w:szCs w:val="24"/>
          <w:lang w:val="ro-RO"/>
        </w:rPr>
        <w:t>cantine sociale acolo unde nu există asemenea servicii sau sunt slab reprezentate</w:t>
      </w:r>
    </w:p>
    <w:p w:rsidR="008D6AD1" w:rsidRPr="008D6AD1" w:rsidRDefault="008D6AD1" w:rsidP="008D6AD1">
      <w:pPr>
        <w:pStyle w:val="ListParagraph"/>
        <w:numPr>
          <w:ilvl w:val="0"/>
          <w:numId w:val="15"/>
        </w:numPr>
        <w:spacing w:before="120" w:after="120" w:line="240" w:lineRule="auto"/>
        <w:jc w:val="both"/>
        <w:rPr>
          <w:rFonts w:cs="Tahoma"/>
          <w:noProof/>
          <w:sz w:val="24"/>
          <w:szCs w:val="24"/>
          <w:lang w:val="ro-RO"/>
        </w:rPr>
      </w:pPr>
      <w:r>
        <w:rPr>
          <w:rFonts w:cs="Tahoma"/>
          <w:noProof/>
          <w:sz w:val="24"/>
          <w:szCs w:val="24"/>
          <w:lang w:val="ro-RO"/>
        </w:rPr>
        <w:t xml:space="preserve">dezvoltarea de servicii sociale prin dezvoltarea </w:t>
      </w:r>
      <w:r w:rsidRPr="008D6AD1">
        <w:rPr>
          <w:rFonts w:cs="Tahoma"/>
          <w:noProof/>
          <w:sz w:val="24"/>
          <w:szCs w:val="24"/>
          <w:lang w:val="ro-RO"/>
        </w:rPr>
        <w:t xml:space="preserve">serviciului de îngrijire la domiciliu a persoanelor vârstnice </w:t>
      </w:r>
      <w:r>
        <w:rPr>
          <w:rFonts w:cs="Tahoma"/>
          <w:noProof/>
          <w:sz w:val="24"/>
          <w:szCs w:val="24"/>
          <w:lang w:val="ro-RO"/>
        </w:rPr>
        <w:t>existent și e</w:t>
      </w:r>
      <w:r w:rsidRPr="008D6AD1">
        <w:rPr>
          <w:rFonts w:cs="Tahoma"/>
          <w:noProof/>
          <w:sz w:val="24"/>
          <w:szCs w:val="24"/>
          <w:lang w:val="ro-RO"/>
        </w:rPr>
        <w:t>xtinderea acoperirii geografice a serviciului de îngrijire la domiciliu a persoanelor vârstnice</w:t>
      </w:r>
      <w:r>
        <w:rPr>
          <w:rFonts w:cs="Tahoma"/>
          <w:noProof/>
          <w:sz w:val="24"/>
          <w:szCs w:val="24"/>
          <w:lang w:val="ro-RO"/>
        </w:rPr>
        <w:t xml:space="preserve"> în județul </w:t>
      </w:r>
    </w:p>
    <w:p w:rsidR="008D6AD1" w:rsidRPr="00A55EFD" w:rsidRDefault="008D6AD1" w:rsidP="00A55EFD">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Axă prioritară și domeniul major de intervenție din cadrul unui program de dezvoltare regională sau sectorială (</w:t>
      </w:r>
      <w:hyperlink r:id="rId8" w:history="1">
        <w:r w:rsidRPr="003B3FB8">
          <w:rPr>
            <w:rStyle w:val="Hyperlink"/>
            <w:rFonts w:cs="Tahoma"/>
            <w:b/>
            <w:noProof/>
            <w:sz w:val="24"/>
            <w:szCs w:val="24"/>
            <w:lang w:val="ro-RO"/>
          </w:rPr>
          <w:t>http://regio-adrcentru.ro/</w:t>
        </w:r>
      </w:hyperlink>
      <w:r w:rsidRPr="003B3FB8">
        <w:rPr>
          <w:rFonts w:cs="Tahoma"/>
          <w:noProof/>
          <w:sz w:val="24"/>
          <w:szCs w:val="24"/>
          <w:lang w:val="ro-RO"/>
        </w:rPr>
        <w:t xml:space="preserve"> programare-2014-2020) </w:t>
      </w:r>
    </w:p>
    <w:p w:rsidR="008D6AD1" w:rsidRPr="006B769B" w:rsidRDefault="008D6AD1" w:rsidP="0003432B">
      <w:pPr>
        <w:pStyle w:val="ListParagraph"/>
        <w:spacing w:before="120" w:after="120" w:line="240" w:lineRule="auto"/>
        <w:ind w:left="1440"/>
        <w:jc w:val="both"/>
        <w:rPr>
          <w:rFonts w:cs="Tahoma"/>
          <w:noProof/>
          <w:sz w:val="24"/>
          <w:szCs w:val="24"/>
          <w:lang w:val="ro-RO"/>
        </w:rPr>
      </w:pPr>
      <w:r w:rsidRPr="008D6AD1">
        <w:rPr>
          <w:rFonts w:cs="Tahoma"/>
          <w:b/>
          <w:noProof/>
          <w:sz w:val="24"/>
          <w:szCs w:val="24"/>
          <w:lang w:val="ro-RO"/>
        </w:rPr>
        <w:t>Planul de Dezvoltare a Regiunii Centru 2014-2020</w:t>
      </w:r>
      <w:r>
        <w:rPr>
          <w:rFonts w:cs="Tahoma"/>
          <w:noProof/>
          <w:sz w:val="24"/>
          <w:szCs w:val="24"/>
          <w:lang w:val="ro-RO"/>
        </w:rPr>
        <w:t xml:space="preserve"> - </w:t>
      </w:r>
      <w:r w:rsidRPr="0003432B">
        <w:rPr>
          <w:rFonts w:cs="Tahoma"/>
          <w:b/>
          <w:noProof/>
          <w:sz w:val="24"/>
          <w:szCs w:val="24"/>
          <w:lang w:val="ro-RO"/>
        </w:rPr>
        <w:t>Domeniul Strategic 1.</w:t>
      </w:r>
      <w:r w:rsidRPr="008D6AD1">
        <w:rPr>
          <w:rFonts w:cs="Tahoma"/>
          <w:noProof/>
          <w:sz w:val="24"/>
          <w:szCs w:val="24"/>
          <w:lang w:val="ro-RO"/>
        </w:rPr>
        <w:t xml:space="preserve"> </w:t>
      </w:r>
      <w:r w:rsidRPr="0003432B">
        <w:rPr>
          <w:rFonts w:cs="Tahoma"/>
          <w:i/>
          <w:noProof/>
          <w:sz w:val="24"/>
          <w:szCs w:val="24"/>
          <w:lang w:val="ro-RO"/>
        </w:rPr>
        <w:t>Dezvoltare urbană, dezvoltarea infrastructurii tehnice și sociale regionale</w:t>
      </w:r>
      <w:r>
        <w:rPr>
          <w:rFonts w:cs="Tahoma"/>
          <w:noProof/>
          <w:sz w:val="24"/>
          <w:szCs w:val="24"/>
          <w:lang w:val="ro-RO"/>
        </w:rPr>
        <w:t xml:space="preserve">, </w:t>
      </w:r>
      <w:r w:rsidRPr="0003432B">
        <w:rPr>
          <w:rFonts w:cs="Tahoma"/>
          <w:b/>
          <w:noProof/>
          <w:sz w:val="24"/>
          <w:szCs w:val="24"/>
          <w:lang w:val="ro-RO"/>
        </w:rPr>
        <w:t>Obiectivul strategic</w:t>
      </w:r>
      <w:r w:rsidRPr="008D6AD1">
        <w:rPr>
          <w:rFonts w:cs="Tahoma"/>
          <w:noProof/>
          <w:sz w:val="24"/>
          <w:szCs w:val="24"/>
          <w:lang w:val="ro-RO"/>
        </w:rPr>
        <w:t xml:space="preserve">: </w:t>
      </w:r>
      <w:r w:rsidRPr="0003432B">
        <w:rPr>
          <w:rFonts w:cs="Tahoma"/>
          <w:i/>
          <w:noProof/>
          <w:sz w:val="24"/>
          <w:szCs w:val="24"/>
          <w:lang w:val="ro-RO"/>
        </w:rPr>
        <w:t>Dezvoltarea urbană durabilă, creșterea coeziunii teritoriale prin încurajarea dezvoltării policentrice, dezvoltarea infrastructurii de transport, tehnico-edilitară, de educație, sănătate, socială și situații de urgență, precum și creșterea accesului populației la serviciile aferente la nivelul Regiunii Centru</w:t>
      </w:r>
      <w:r>
        <w:rPr>
          <w:rFonts w:cs="Tahoma"/>
          <w:noProof/>
          <w:sz w:val="24"/>
          <w:szCs w:val="24"/>
          <w:lang w:val="ro-RO"/>
        </w:rPr>
        <w:t xml:space="preserve">, </w:t>
      </w:r>
      <w:r w:rsidRPr="0003432B">
        <w:rPr>
          <w:rFonts w:cs="Tahoma"/>
          <w:b/>
          <w:noProof/>
          <w:sz w:val="24"/>
          <w:szCs w:val="24"/>
          <w:lang w:val="ro-RO"/>
        </w:rPr>
        <w:t>Prioritatea 1.3.</w:t>
      </w:r>
      <w:r w:rsidRPr="008D6AD1">
        <w:rPr>
          <w:rFonts w:cs="Tahoma"/>
          <w:noProof/>
          <w:sz w:val="24"/>
          <w:szCs w:val="24"/>
          <w:lang w:val="ro-RO"/>
        </w:rPr>
        <w:t xml:space="preserve"> </w:t>
      </w:r>
      <w:r w:rsidRPr="0003432B">
        <w:rPr>
          <w:rFonts w:cs="Tahoma"/>
          <w:i/>
          <w:noProof/>
          <w:sz w:val="24"/>
          <w:szCs w:val="24"/>
          <w:lang w:val="ro-RO"/>
        </w:rPr>
        <w:t>Dezvoltarea infrastructurii de educație, sănătate, sociale și situații de urgență la nivelul Regiunii Centru</w:t>
      </w:r>
      <w:r w:rsidR="0003432B">
        <w:rPr>
          <w:rFonts w:cs="Tahoma"/>
          <w:noProof/>
          <w:sz w:val="24"/>
          <w:szCs w:val="24"/>
          <w:lang w:val="ro-RO"/>
        </w:rPr>
        <w:t xml:space="preserve">, </w:t>
      </w:r>
      <w:r w:rsidR="0003432B" w:rsidRPr="0003432B">
        <w:rPr>
          <w:rFonts w:cs="Tahoma"/>
          <w:b/>
          <w:noProof/>
          <w:sz w:val="24"/>
          <w:szCs w:val="24"/>
          <w:lang w:val="ro-RO"/>
        </w:rPr>
        <w:t>Măsura 1.3.3</w:t>
      </w:r>
      <w:r w:rsidR="0003432B" w:rsidRPr="0003432B">
        <w:rPr>
          <w:rFonts w:cs="Tahoma"/>
          <w:noProof/>
          <w:sz w:val="24"/>
          <w:szCs w:val="24"/>
          <w:lang w:val="ro-RO"/>
        </w:rPr>
        <w:t xml:space="preserve">. </w:t>
      </w:r>
      <w:r w:rsidR="0003432B" w:rsidRPr="0003432B">
        <w:rPr>
          <w:rFonts w:cs="Tahoma"/>
          <w:i/>
          <w:noProof/>
          <w:sz w:val="24"/>
          <w:szCs w:val="24"/>
          <w:lang w:val="ro-RO"/>
        </w:rPr>
        <w:t>Creșterea incluziunii sociale și a calității vieții în rândul populației prin extinderea, reabilitarea, amenajarea, dotarea și modernizarea infrastructurii sociale</w:t>
      </w:r>
      <w:r w:rsidR="0003432B">
        <w:rPr>
          <w:rFonts w:cs="Tahoma"/>
          <w:noProof/>
          <w:sz w:val="24"/>
          <w:szCs w:val="24"/>
          <w:lang w:val="ro-RO"/>
        </w:rPr>
        <w:t>.</w:t>
      </w:r>
    </w:p>
    <w:p w:rsidR="008D6AD1" w:rsidRDefault="008D6AD1" w:rsidP="008D6AD1">
      <w:pPr>
        <w:spacing w:before="120" w:after="120" w:line="240" w:lineRule="auto"/>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b/>
          <w:noProof/>
          <w:sz w:val="24"/>
          <w:szCs w:val="24"/>
          <w:lang w:val="ro-RO"/>
        </w:rPr>
      </w:pPr>
      <w:r w:rsidRPr="003B3FB8">
        <w:rPr>
          <w:rFonts w:cs="Tahoma"/>
          <w:noProof/>
          <w:sz w:val="24"/>
          <w:szCs w:val="24"/>
          <w:lang w:val="ro-RO"/>
        </w:rPr>
        <w:t>Axa prioritară și domeniul major de intervenție în care se încadrează proiectul din strategiile sectoriale în vigoare ale județului harghita</w:t>
      </w:r>
      <w:r w:rsidRPr="003B3FB8">
        <w:rPr>
          <w:rFonts w:cs="Tahoma"/>
          <w:b/>
          <w:noProof/>
          <w:sz w:val="24"/>
          <w:szCs w:val="24"/>
          <w:lang w:val="ro-RO"/>
        </w:rPr>
        <w:t xml:space="preserve"> (</w:t>
      </w:r>
      <w:hyperlink w:history="1">
        <w:r w:rsidRPr="003B3FB8">
          <w:rPr>
            <w:rStyle w:val="Hyperlink"/>
            <w:rFonts w:cs="Tahoma"/>
            <w:b/>
            <w:noProof/>
            <w:sz w:val="24"/>
            <w:szCs w:val="24"/>
            <w:lang w:val="ro-RO"/>
          </w:rPr>
          <w:t>http:// analiza.judetulharghita.ro/strategii-judetene/</w:t>
        </w:r>
      </w:hyperlink>
      <w:r w:rsidRPr="003B3FB8">
        <w:rPr>
          <w:rFonts w:cs="Tahoma"/>
          <w:b/>
          <w:noProof/>
          <w:sz w:val="24"/>
          <w:szCs w:val="24"/>
          <w:lang w:val="ro-RO"/>
        </w:rPr>
        <w:t>)</w:t>
      </w:r>
    </w:p>
    <w:p w:rsidR="0003432B" w:rsidRPr="0003432B" w:rsidRDefault="0003432B" w:rsidP="0003432B">
      <w:pPr>
        <w:spacing w:before="120" w:after="120" w:line="240" w:lineRule="auto"/>
        <w:ind w:left="1440"/>
        <w:jc w:val="both"/>
        <w:rPr>
          <w:rFonts w:cs="Tahoma"/>
          <w:noProof/>
          <w:sz w:val="24"/>
          <w:szCs w:val="24"/>
          <w:lang w:val="ro-RO"/>
        </w:rPr>
      </w:pPr>
      <w:r w:rsidRPr="0003432B">
        <w:rPr>
          <w:rFonts w:cs="Tahoma"/>
          <w:b/>
          <w:noProof/>
          <w:sz w:val="24"/>
          <w:szCs w:val="24"/>
          <w:lang w:val="ro-RO"/>
        </w:rPr>
        <w:lastRenderedPageBreak/>
        <w:t>Strategia Judeţeană de Asistenţă Socială a Judeţului Harghita 2014-2018</w:t>
      </w:r>
      <w:r>
        <w:rPr>
          <w:rFonts w:cs="Tahoma"/>
          <w:b/>
          <w:noProof/>
          <w:sz w:val="24"/>
          <w:szCs w:val="24"/>
          <w:lang w:val="ro-RO"/>
        </w:rPr>
        <w:t xml:space="preserve"> - </w:t>
      </w:r>
      <w:r w:rsidRPr="0003432B">
        <w:rPr>
          <w:rFonts w:cs="Tahoma"/>
          <w:b/>
          <w:noProof/>
          <w:sz w:val="24"/>
          <w:szCs w:val="24"/>
          <w:lang w:val="ro-RO"/>
        </w:rPr>
        <w:t>II. Obiective operaţionale în domeniul protecţiei protecţiei adultului</w:t>
      </w:r>
      <w:r>
        <w:rPr>
          <w:rFonts w:cs="Tahoma"/>
          <w:b/>
          <w:noProof/>
          <w:sz w:val="24"/>
          <w:szCs w:val="24"/>
          <w:lang w:val="ro-RO"/>
        </w:rPr>
        <w:t xml:space="preserve"> - </w:t>
      </w:r>
      <w:r w:rsidRPr="0003432B">
        <w:rPr>
          <w:rFonts w:cs="Tahoma"/>
          <w:i/>
          <w:noProof/>
          <w:sz w:val="24"/>
          <w:szCs w:val="24"/>
          <w:lang w:val="ro-RO"/>
        </w:rPr>
        <w:t>Servicii şi beneficii pentru persoanele vârstnice</w:t>
      </w:r>
      <w:r>
        <w:rPr>
          <w:rFonts w:cs="Tahoma"/>
          <w:noProof/>
          <w:sz w:val="24"/>
          <w:szCs w:val="24"/>
          <w:lang w:val="ro-RO"/>
        </w:rPr>
        <w:t xml:space="preserve">, </w:t>
      </w:r>
      <w:r w:rsidRPr="0003432B">
        <w:rPr>
          <w:rFonts w:cs="Tahoma"/>
          <w:b/>
          <w:noProof/>
          <w:sz w:val="24"/>
          <w:szCs w:val="24"/>
          <w:lang w:val="ro-RO"/>
        </w:rPr>
        <w:t>Obiectiv 3.</w:t>
      </w:r>
      <w:r w:rsidRPr="0003432B">
        <w:rPr>
          <w:rFonts w:cs="Tahoma"/>
          <w:noProof/>
          <w:sz w:val="24"/>
          <w:szCs w:val="24"/>
          <w:lang w:val="ro-RO"/>
        </w:rPr>
        <w:t xml:space="preserve"> </w:t>
      </w:r>
      <w:r w:rsidRPr="0003432B">
        <w:rPr>
          <w:rFonts w:cs="Tahoma"/>
          <w:i/>
          <w:noProof/>
          <w:sz w:val="24"/>
          <w:szCs w:val="24"/>
          <w:lang w:val="ro-RO"/>
        </w:rPr>
        <w:t>Înfiinţare şi funcţionarea Centrelor de zi/Cluburi pentru pensionari/vârstnici</w:t>
      </w:r>
      <w:r>
        <w:rPr>
          <w:rFonts w:cs="Tahoma"/>
          <w:noProof/>
          <w:sz w:val="24"/>
          <w:szCs w:val="24"/>
          <w:lang w:val="ro-RO"/>
        </w:rPr>
        <w:t xml:space="preserve"> și </w:t>
      </w:r>
      <w:r w:rsidRPr="0003432B">
        <w:rPr>
          <w:rFonts w:cs="Tahoma"/>
          <w:b/>
          <w:noProof/>
          <w:sz w:val="24"/>
          <w:szCs w:val="24"/>
          <w:lang w:val="ro-RO"/>
        </w:rPr>
        <w:t>Obiectiv 4.</w:t>
      </w:r>
      <w:r w:rsidRPr="0003432B">
        <w:rPr>
          <w:rFonts w:cs="Tahoma"/>
          <w:noProof/>
          <w:sz w:val="24"/>
          <w:szCs w:val="24"/>
          <w:lang w:val="ro-RO"/>
        </w:rPr>
        <w:t xml:space="preserve"> </w:t>
      </w:r>
      <w:r w:rsidRPr="0003432B">
        <w:rPr>
          <w:rFonts w:cs="Tahoma"/>
          <w:i/>
          <w:noProof/>
          <w:sz w:val="24"/>
          <w:szCs w:val="24"/>
          <w:lang w:val="ro-RO"/>
        </w:rPr>
        <w:t>Sprijinirea menţinerii şi dezvoltării sistemului de îngrijire la domiciliu a persoanei vârstnice</w:t>
      </w:r>
      <w:r w:rsidRPr="0003432B">
        <w:rPr>
          <w:rFonts w:cs="Tahoma"/>
          <w:noProof/>
          <w:sz w:val="24"/>
          <w:szCs w:val="24"/>
          <w:lang w:val="ro-RO"/>
        </w:rPr>
        <w:t>.</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9B5F22" w:rsidRPr="009B5F22" w:rsidRDefault="009B5F22" w:rsidP="009B5F22">
      <w:pPr>
        <w:spacing w:before="120" w:after="120" w:line="240" w:lineRule="auto"/>
        <w:ind w:left="1440"/>
        <w:jc w:val="both"/>
        <w:rPr>
          <w:rFonts w:cs="Tahoma"/>
          <w:noProof/>
          <w:sz w:val="24"/>
          <w:szCs w:val="24"/>
          <w:lang w:val="ro-RO"/>
        </w:rPr>
      </w:pPr>
      <w:r w:rsidRPr="009B5F22">
        <w:rPr>
          <w:rFonts w:cs="Tahoma"/>
          <w:noProof/>
          <w:sz w:val="24"/>
          <w:szCs w:val="24"/>
          <w:lang w:val="ro-RO"/>
        </w:rPr>
        <w:t xml:space="preserve">a. Emiterea Certificatului de urbanism </w:t>
      </w:r>
    </w:p>
    <w:p w:rsidR="009B5F22" w:rsidRPr="009B5F22" w:rsidRDefault="009B5F22" w:rsidP="009B5F22">
      <w:pPr>
        <w:spacing w:before="120" w:after="120" w:line="240" w:lineRule="auto"/>
        <w:ind w:left="1440"/>
        <w:jc w:val="both"/>
        <w:rPr>
          <w:rFonts w:cs="Tahoma"/>
          <w:noProof/>
          <w:sz w:val="24"/>
          <w:szCs w:val="24"/>
          <w:lang w:val="ro-RO"/>
        </w:rPr>
      </w:pPr>
      <w:r w:rsidRPr="009B5F22">
        <w:rPr>
          <w:rFonts w:cs="Tahoma"/>
          <w:noProof/>
          <w:sz w:val="24"/>
          <w:szCs w:val="24"/>
          <w:lang w:val="ro-RO"/>
        </w:rPr>
        <w:t>b. Elaborare studiu de fezabilitate / DALI</w:t>
      </w:r>
    </w:p>
    <w:p w:rsidR="009B5F22" w:rsidRPr="009B5F22" w:rsidRDefault="009B5F22" w:rsidP="009B5F22">
      <w:pPr>
        <w:spacing w:before="120" w:after="120" w:line="240" w:lineRule="auto"/>
        <w:ind w:left="1440"/>
        <w:jc w:val="both"/>
        <w:rPr>
          <w:rFonts w:cs="Tahoma"/>
          <w:noProof/>
          <w:sz w:val="24"/>
          <w:szCs w:val="24"/>
          <w:lang w:val="ro-RO"/>
        </w:rPr>
      </w:pPr>
      <w:r w:rsidRPr="009B5F22">
        <w:rPr>
          <w:rFonts w:cs="Tahoma"/>
          <w:noProof/>
          <w:sz w:val="24"/>
          <w:szCs w:val="24"/>
          <w:lang w:val="ro-RO"/>
        </w:rPr>
        <w:t xml:space="preserve">c. Elaborare Proiect Tehnic </w:t>
      </w:r>
    </w:p>
    <w:p w:rsidR="009B5F22" w:rsidRDefault="009B5F22" w:rsidP="009B5F22">
      <w:pPr>
        <w:spacing w:before="120" w:after="120" w:line="240" w:lineRule="auto"/>
        <w:ind w:left="1440"/>
        <w:jc w:val="both"/>
        <w:rPr>
          <w:rFonts w:cs="Tahoma"/>
          <w:noProof/>
          <w:sz w:val="24"/>
          <w:szCs w:val="24"/>
          <w:lang w:val="ro-RO"/>
        </w:rPr>
      </w:pPr>
      <w:r w:rsidRPr="009B5F22">
        <w:rPr>
          <w:rFonts w:cs="Tahoma"/>
          <w:noProof/>
          <w:sz w:val="24"/>
          <w:szCs w:val="24"/>
          <w:lang w:val="ro-RO"/>
        </w:rPr>
        <w:t>d. Emiterea Autorizației de construire</w:t>
      </w:r>
    </w:p>
    <w:p w:rsidR="009B5F22" w:rsidRPr="003B3FB8" w:rsidRDefault="009B5F22" w:rsidP="00D333C6">
      <w:pPr>
        <w:spacing w:before="120" w:after="120" w:line="240" w:lineRule="auto"/>
        <w:ind w:left="1440"/>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Grupul țintă și beneficiarii (se va indica cine beneficiază sau cine este afectat de rezultatele proiectului, direct sau indirect), cuantificat unde e cazul</w:t>
      </w:r>
    </w:p>
    <w:p w:rsidR="009B5F22" w:rsidRPr="009B5F22" w:rsidRDefault="009B5F22" w:rsidP="009F7ADA">
      <w:pPr>
        <w:pStyle w:val="ListParagraph"/>
        <w:spacing w:before="120" w:after="120" w:line="240" w:lineRule="auto"/>
        <w:jc w:val="both"/>
        <w:rPr>
          <w:rFonts w:cs="Tahoma"/>
          <w:noProof/>
          <w:sz w:val="24"/>
          <w:szCs w:val="24"/>
          <w:lang w:val="ro-RO"/>
        </w:rPr>
      </w:pPr>
      <w:r w:rsidRPr="009B5F22">
        <w:rPr>
          <w:rFonts w:cs="Tahoma"/>
          <w:noProof/>
          <w:sz w:val="24"/>
          <w:szCs w:val="24"/>
          <w:lang w:val="ro-RO"/>
        </w:rPr>
        <w:t xml:space="preserve">Persoanele vârstnice din județul Harghita care se regăsesc în evidenţa Primăriilor în număr </w:t>
      </w:r>
      <w:r>
        <w:rPr>
          <w:rFonts w:cs="Tahoma"/>
          <w:noProof/>
          <w:sz w:val="24"/>
          <w:szCs w:val="24"/>
          <w:lang w:val="ro-RO"/>
        </w:rPr>
        <w:t xml:space="preserve">de </w:t>
      </w:r>
      <w:r w:rsidRPr="009B5F22">
        <w:rPr>
          <w:rFonts w:cs="Tahoma"/>
          <w:noProof/>
          <w:sz w:val="24"/>
          <w:szCs w:val="24"/>
          <w:lang w:val="ro-RO"/>
        </w:rPr>
        <w:t>1</w:t>
      </w:r>
      <w:r>
        <w:rPr>
          <w:rFonts w:cs="Tahoma"/>
          <w:noProof/>
          <w:sz w:val="24"/>
          <w:szCs w:val="24"/>
          <w:lang w:val="ro-RO"/>
        </w:rPr>
        <w:t>.</w:t>
      </w:r>
      <w:r w:rsidRPr="009B5F22">
        <w:rPr>
          <w:rFonts w:cs="Tahoma"/>
          <w:noProof/>
          <w:sz w:val="24"/>
          <w:szCs w:val="24"/>
          <w:lang w:val="ro-RO"/>
        </w:rPr>
        <w:t>752</w:t>
      </w:r>
      <w:r>
        <w:rPr>
          <w:rFonts w:cs="Tahoma"/>
          <w:noProof/>
          <w:sz w:val="24"/>
          <w:szCs w:val="24"/>
          <w:lang w:val="ro-RO"/>
        </w:rPr>
        <w:t xml:space="preserve"> conform </w:t>
      </w:r>
      <w:r w:rsidRPr="009B5F22">
        <w:rPr>
          <w:rFonts w:cs="Tahoma"/>
          <w:noProof/>
          <w:sz w:val="24"/>
          <w:szCs w:val="24"/>
          <w:lang w:val="ro-RO"/>
        </w:rPr>
        <w:t>Strategia Judeţeană de Asistenţă Socială a Judeţului Harghita 2014-2018</w:t>
      </w:r>
    </w:p>
    <w:p w:rsidR="009B5F22" w:rsidRPr="009F7ADA" w:rsidRDefault="009B5F22" w:rsidP="009F7ADA">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9B5F22" w:rsidRPr="009B5F22" w:rsidRDefault="009B5F22" w:rsidP="006468D8">
      <w:pPr>
        <w:pStyle w:val="ListParagraph"/>
        <w:spacing w:before="120" w:after="120" w:line="240" w:lineRule="auto"/>
        <w:jc w:val="both"/>
        <w:rPr>
          <w:rFonts w:cs="Tahoma"/>
          <w:b/>
          <w:noProof/>
          <w:sz w:val="24"/>
          <w:szCs w:val="24"/>
          <w:u w:val="single"/>
          <w:lang w:val="ro-RO"/>
        </w:rPr>
      </w:pPr>
      <w:r w:rsidRPr="009B5F22">
        <w:rPr>
          <w:rFonts w:cs="Tahoma"/>
          <w:b/>
          <w:noProof/>
          <w:sz w:val="24"/>
          <w:szCs w:val="24"/>
          <w:u w:val="single"/>
          <w:lang w:val="ro-RO"/>
        </w:rPr>
        <w:t>Rezultatele proiectului</w:t>
      </w:r>
    </w:p>
    <w:p w:rsidR="009B5F22" w:rsidRDefault="009B5F22" w:rsidP="009B5F22">
      <w:pPr>
        <w:pStyle w:val="ListParagraph"/>
        <w:numPr>
          <w:ilvl w:val="0"/>
          <w:numId w:val="16"/>
        </w:numPr>
        <w:spacing w:before="120" w:after="120" w:line="240" w:lineRule="auto"/>
        <w:jc w:val="both"/>
        <w:rPr>
          <w:rFonts w:cs="Tahoma"/>
          <w:noProof/>
          <w:sz w:val="24"/>
          <w:szCs w:val="24"/>
          <w:lang w:val="ro-RO"/>
        </w:rPr>
      </w:pPr>
      <w:r w:rsidRPr="009B5F22">
        <w:rPr>
          <w:rFonts w:cs="Tahoma"/>
          <w:noProof/>
          <w:sz w:val="24"/>
          <w:szCs w:val="24"/>
          <w:lang w:val="ro-RO"/>
        </w:rPr>
        <w:t>Gradul de acoperire cu servicii sociale pentru persoane  vârstnice</w:t>
      </w:r>
      <w:r w:rsidR="00AA4B6A">
        <w:rPr>
          <w:rFonts w:cs="Tahoma"/>
          <w:noProof/>
          <w:sz w:val="24"/>
          <w:szCs w:val="24"/>
          <w:lang w:val="ro-RO"/>
        </w:rPr>
        <w:t xml:space="preserve"> la nivelul județului.</w:t>
      </w:r>
    </w:p>
    <w:p w:rsidR="009B5F22" w:rsidRDefault="009B5F22" w:rsidP="009B5F22">
      <w:pPr>
        <w:pStyle w:val="ListParagraph"/>
        <w:numPr>
          <w:ilvl w:val="0"/>
          <w:numId w:val="16"/>
        </w:numPr>
        <w:spacing w:before="120" w:after="120" w:line="240" w:lineRule="auto"/>
        <w:jc w:val="both"/>
        <w:rPr>
          <w:rFonts w:cs="Tahoma"/>
          <w:noProof/>
          <w:sz w:val="24"/>
          <w:szCs w:val="24"/>
          <w:lang w:val="ro-RO"/>
        </w:rPr>
      </w:pPr>
      <w:r w:rsidRPr="009B5F22">
        <w:rPr>
          <w:rFonts w:cs="Tahoma"/>
          <w:noProof/>
          <w:sz w:val="24"/>
          <w:szCs w:val="24"/>
          <w:lang w:val="ro-RO"/>
        </w:rPr>
        <w:t>Număr de centre sociale</w:t>
      </w:r>
      <w:r w:rsidR="00DC30E7">
        <w:rPr>
          <w:rFonts w:cs="Tahoma"/>
          <w:noProof/>
          <w:sz w:val="24"/>
          <w:szCs w:val="24"/>
          <w:lang w:val="ro-RO"/>
        </w:rPr>
        <w:t xml:space="preserve"> (cantine sociale)</w:t>
      </w:r>
      <w:r w:rsidRPr="009B5F22">
        <w:rPr>
          <w:rFonts w:cs="Tahoma"/>
          <w:noProof/>
          <w:sz w:val="24"/>
          <w:szCs w:val="24"/>
          <w:lang w:val="ro-RO"/>
        </w:rPr>
        <w:t xml:space="preserve"> </w:t>
      </w:r>
      <w:r w:rsidR="00DC30E7">
        <w:rPr>
          <w:rFonts w:cs="Tahoma"/>
          <w:noProof/>
          <w:sz w:val="24"/>
          <w:szCs w:val="24"/>
          <w:lang w:val="ro-RO"/>
        </w:rPr>
        <w:t>înființate</w:t>
      </w:r>
      <w:r w:rsidR="00AA4B6A">
        <w:rPr>
          <w:rFonts w:cs="Tahoma"/>
          <w:noProof/>
          <w:sz w:val="24"/>
          <w:szCs w:val="24"/>
          <w:lang w:val="ro-RO"/>
        </w:rPr>
        <w:t>.</w:t>
      </w:r>
    </w:p>
    <w:p w:rsidR="00C943F5" w:rsidRPr="009B5F22" w:rsidRDefault="00C943F5" w:rsidP="00C943F5">
      <w:pPr>
        <w:pStyle w:val="ListParagraph"/>
        <w:numPr>
          <w:ilvl w:val="0"/>
          <w:numId w:val="16"/>
        </w:numPr>
        <w:spacing w:before="120" w:after="120" w:line="240" w:lineRule="auto"/>
        <w:jc w:val="both"/>
        <w:rPr>
          <w:rFonts w:cs="Tahoma"/>
          <w:noProof/>
          <w:sz w:val="24"/>
          <w:szCs w:val="24"/>
          <w:lang w:val="ro-RO"/>
        </w:rPr>
      </w:pPr>
      <w:r w:rsidRPr="00C943F5">
        <w:rPr>
          <w:rFonts w:cs="Tahoma"/>
          <w:noProof/>
          <w:sz w:val="24"/>
          <w:szCs w:val="24"/>
          <w:lang w:val="ro-RO"/>
        </w:rPr>
        <w:t>Număr de persoane vârstnice -</w:t>
      </w:r>
      <w:r>
        <w:rPr>
          <w:rFonts w:cs="Tahoma"/>
          <w:noProof/>
          <w:sz w:val="24"/>
          <w:szCs w:val="24"/>
          <w:lang w:val="ro-RO"/>
        </w:rPr>
        <w:t xml:space="preserve"> </w:t>
      </w:r>
      <w:r w:rsidRPr="00C943F5">
        <w:rPr>
          <w:rFonts w:cs="Tahoma"/>
          <w:noProof/>
          <w:sz w:val="24"/>
          <w:szCs w:val="24"/>
          <w:lang w:val="ro-RO"/>
        </w:rPr>
        <w:t>beneficiari ai proiectului</w:t>
      </w:r>
      <w:r w:rsidR="00AA4B6A">
        <w:rPr>
          <w:rFonts w:cs="Tahoma"/>
          <w:noProof/>
          <w:sz w:val="24"/>
          <w:szCs w:val="24"/>
          <w:lang w:val="ro-RO"/>
        </w:rPr>
        <w:t>.</w:t>
      </w:r>
    </w:p>
    <w:p w:rsidR="009B5F22" w:rsidRPr="006468D8" w:rsidRDefault="009B5F22" w:rsidP="006468D8">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Descrierea activităților ce trebuie întreprinse pentru pregătirea proiectului, indicarea responsabililor și a surselor de finanțare posibile</w:t>
      </w:r>
    </w:p>
    <w:p w:rsidR="00556BB9" w:rsidRPr="00556BB9" w:rsidRDefault="00556BB9" w:rsidP="00556BB9">
      <w:pPr>
        <w:spacing w:before="120" w:after="120" w:line="240" w:lineRule="auto"/>
        <w:ind w:left="720"/>
        <w:contextualSpacing/>
        <w:jc w:val="both"/>
        <w:rPr>
          <w:rFonts w:cs="Tahoma"/>
          <w:noProof/>
          <w:sz w:val="24"/>
          <w:szCs w:val="24"/>
          <w:lang w:val="ro-RO"/>
        </w:rPr>
      </w:pPr>
      <w:r w:rsidRPr="00556BB9">
        <w:rPr>
          <w:rFonts w:cs="Tahoma"/>
          <w:noProof/>
          <w:sz w:val="24"/>
          <w:szCs w:val="24"/>
          <w:lang w:val="ro-RO"/>
        </w:rPr>
        <w:t>Activități ce trebuie întreprinse pentru pregătirea proiectului:</w:t>
      </w:r>
    </w:p>
    <w:p w:rsidR="00556BB9" w:rsidRDefault="00556BB9" w:rsidP="00556BB9">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 xml:space="preserve">Identificarea </w:t>
      </w:r>
      <w:r>
        <w:rPr>
          <w:rFonts w:cs="Tahoma"/>
          <w:noProof/>
          <w:sz w:val="24"/>
          <w:szCs w:val="24"/>
          <w:lang w:val="ro-RO"/>
        </w:rPr>
        <w:t xml:space="preserve">amplasamentelor și </w:t>
      </w:r>
      <w:r w:rsidRPr="00556BB9">
        <w:rPr>
          <w:rFonts w:cs="Tahoma"/>
          <w:noProof/>
          <w:sz w:val="24"/>
          <w:szCs w:val="24"/>
          <w:lang w:val="ro-RO"/>
        </w:rPr>
        <w:t xml:space="preserve">zonelor </w:t>
      </w:r>
      <w:r>
        <w:rPr>
          <w:rFonts w:cs="Tahoma"/>
          <w:noProof/>
          <w:sz w:val="24"/>
          <w:szCs w:val="24"/>
          <w:lang w:val="ro-RO"/>
        </w:rPr>
        <w:t xml:space="preserve">pentru crearea cantinelor sociale respectiv </w:t>
      </w:r>
      <w:r w:rsidRPr="00556BB9">
        <w:rPr>
          <w:rFonts w:cs="Tahoma"/>
          <w:noProof/>
          <w:sz w:val="24"/>
          <w:szCs w:val="24"/>
          <w:lang w:val="ro-RO"/>
        </w:rPr>
        <w:t xml:space="preserve">dezvoltarea </w:t>
      </w:r>
      <w:r>
        <w:rPr>
          <w:rFonts w:cs="Tahoma"/>
          <w:noProof/>
          <w:sz w:val="24"/>
          <w:szCs w:val="24"/>
          <w:lang w:val="ro-RO"/>
        </w:rPr>
        <w:t xml:space="preserve">și extinderea </w:t>
      </w:r>
      <w:r w:rsidRPr="00556BB9">
        <w:rPr>
          <w:rFonts w:cs="Tahoma"/>
          <w:noProof/>
          <w:sz w:val="24"/>
          <w:szCs w:val="24"/>
          <w:lang w:val="ro-RO"/>
        </w:rPr>
        <w:t>serviciului de îngrijire la domiciliu a persoanelor vârstnice</w:t>
      </w:r>
    </w:p>
    <w:p w:rsidR="00556BB9" w:rsidRPr="00556BB9" w:rsidRDefault="00556BB9" w:rsidP="00556BB9">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Stabilirea obiectelor proiectelor de investiții</w:t>
      </w:r>
    </w:p>
    <w:p w:rsidR="00556BB9" w:rsidRPr="00556BB9" w:rsidRDefault="00556BB9" w:rsidP="00556BB9">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Contractarea serviciilor de proiectare și consultanță (unde este cazul)</w:t>
      </w:r>
    </w:p>
    <w:p w:rsidR="00556BB9" w:rsidRPr="00556BB9" w:rsidRDefault="00556BB9" w:rsidP="00556BB9">
      <w:pPr>
        <w:numPr>
          <w:ilvl w:val="0"/>
          <w:numId w:val="17"/>
        </w:numPr>
        <w:contextualSpacing/>
        <w:jc w:val="both"/>
        <w:rPr>
          <w:rFonts w:cs="Tahoma"/>
          <w:noProof/>
          <w:sz w:val="24"/>
          <w:szCs w:val="24"/>
          <w:lang w:val="ro-RO"/>
        </w:rPr>
      </w:pPr>
      <w:r w:rsidRPr="00556BB9">
        <w:rPr>
          <w:rFonts w:cs="Tahoma"/>
          <w:noProof/>
          <w:sz w:val="24"/>
          <w:szCs w:val="24"/>
          <w:lang w:val="ro-RO"/>
        </w:rPr>
        <w:t xml:space="preserve">Intocmirea tuturor studiilor și obținerea tuturor acordurilor/avizlor/autorizațiilor necesare proiectului de investiții </w:t>
      </w:r>
    </w:p>
    <w:p w:rsidR="00556BB9" w:rsidRDefault="00556BB9" w:rsidP="00FB06E3">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 xml:space="preserve">Eloborarea documenției proiectului conform cerințe </w:t>
      </w:r>
    </w:p>
    <w:p w:rsidR="00556BB9" w:rsidRPr="00556BB9" w:rsidRDefault="00556BB9" w:rsidP="00FB06E3">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 xml:space="preserve">Depunerea documentației proiectui </w:t>
      </w:r>
    </w:p>
    <w:p w:rsidR="00556BB9" w:rsidRPr="00556BB9" w:rsidRDefault="00556BB9" w:rsidP="00556BB9">
      <w:pPr>
        <w:numPr>
          <w:ilvl w:val="0"/>
          <w:numId w:val="17"/>
        </w:numPr>
        <w:spacing w:before="120" w:after="120" w:line="240" w:lineRule="auto"/>
        <w:contextualSpacing/>
        <w:jc w:val="both"/>
        <w:rPr>
          <w:rFonts w:cs="Tahoma"/>
          <w:noProof/>
          <w:sz w:val="24"/>
          <w:szCs w:val="24"/>
          <w:lang w:val="ro-RO"/>
        </w:rPr>
      </w:pPr>
      <w:r w:rsidRPr="00556BB9">
        <w:rPr>
          <w:rFonts w:cs="Tahoma"/>
          <w:noProof/>
          <w:sz w:val="24"/>
          <w:szCs w:val="24"/>
          <w:lang w:val="ro-RO"/>
        </w:rPr>
        <w:t>Implementarea proiectului de investiții și identificare de surse de finanțare</w:t>
      </w:r>
      <w:r>
        <w:rPr>
          <w:rFonts w:cs="Tahoma"/>
          <w:noProof/>
          <w:sz w:val="24"/>
          <w:szCs w:val="24"/>
          <w:lang w:val="ro-RO"/>
        </w:rPr>
        <w:t xml:space="preserve"> ulterioare</w:t>
      </w:r>
    </w:p>
    <w:p w:rsidR="00556BB9" w:rsidRDefault="00556BB9" w:rsidP="00DD0CD9">
      <w:pPr>
        <w:pStyle w:val="ListParagraph"/>
        <w:spacing w:before="120" w:after="120" w:line="240" w:lineRule="auto"/>
        <w:jc w:val="both"/>
        <w:rPr>
          <w:rFonts w:cs="Tahoma"/>
          <w:i/>
          <w:noProof/>
          <w:color w:val="5B9BD5" w:themeColor="accent1"/>
          <w:sz w:val="24"/>
          <w:szCs w:val="24"/>
          <w:lang w:val="ro-RO"/>
        </w:rPr>
      </w:pPr>
    </w:p>
    <w:p w:rsidR="003B3FB8" w:rsidRP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Există litigii (drept de proprietate imobiliară, intelectuală, etc) care pot afecta realizarea proiectului</w:t>
      </w:r>
    </w:p>
    <w:p w:rsidR="00556BB9" w:rsidRPr="003B3FB8" w:rsidRDefault="00AA4B6A" w:rsidP="00556BB9">
      <w:pPr>
        <w:spacing w:before="120" w:after="120" w:line="240" w:lineRule="auto"/>
        <w:ind w:left="1440"/>
        <w:jc w:val="both"/>
        <w:rPr>
          <w:rFonts w:cs="Tahoma"/>
          <w:noProof/>
          <w:sz w:val="24"/>
          <w:szCs w:val="24"/>
          <w:lang w:val="ro-RO"/>
        </w:rPr>
      </w:pPr>
      <w:r>
        <w:rPr>
          <w:rFonts w:cs="Tahoma"/>
          <w:noProof/>
          <w:sz w:val="24"/>
          <w:szCs w:val="24"/>
          <w:lang w:val="ro-RO"/>
        </w:rPr>
        <w:t>Nu există litigii în momentul de față.</w:t>
      </w:r>
    </w:p>
    <w:p w:rsidR="003B3FB8" w:rsidRDefault="003B3FB8" w:rsidP="003B3FB8">
      <w:pPr>
        <w:numPr>
          <w:ilvl w:val="1"/>
          <w:numId w:val="7"/>
        </w:numPr>
        <w:spacing w:before="120" w:after="120" w:line="240" w:lineRule="auto"/>
        <w:jc w:val="both"/>
        <w:rPr>
          <w:rFonts w:cs="Tahoma"/>
          <w:noProof/>
          <w:sz w:val="24"/>
          <w:szCs w:val="24"/>
          <w:lang w:val="ro-RO"/>
        </w:rPr>
      </w:pPr>
      <w:r w:rsidRPr="003B3FB8">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AA4B6A" w:rsidRDefault="00AA4B6A" w:rsidP="00AA4B6A">
      <w:pPr>
        <w:spacing w:before="120" w:after="120" w:line="240" w:lineRule="auto"/>
        <w:ind w:left="1440"/>
        <w:jc w:val="both"/>
        <w:rPr>
          <w:rFonts w:cs="Tahoma"/>
          <w:noProof/>
          <w:sz w:val="24"/>
          <w:szCs w:val="24"/>
          <w:lang w:val="ro-RO"/>
        </w:rPr>
      </w:pPr>
      <w:r>
        <w:rPr>
          <w:rFonts w:cs="Tahoma"/>
          <w:noProof/>
          <w:sz w:val="24"/>
          <w:szCs w:val="24"/>
          <w:lang w:val="ro-RO"/>
        </w:rPr>
        <w:t>Situația juridică a imobilelor se va concretiza odată cu elaborarea studiului de fezabilitate.</w:t>
      </w: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Calendarul orientativ pentru implementarea proiectului, inclusiv pregătirea și monitorizarea ulterioară a proiectului</w:t>
      </w:r>
    </w:p>
    <w:p w:rsidR="00AA4B6A" w:rsidRPr="00556FF8" w:rsidRDefault="00AA4B6A" w:rsidP="00AA4B6A">
      <w:pPr>
        <w:pStyle w:val="ListParagraph"/>
        <w:spacing w:before="120" w:after="120"/>
        <w:jc w:val="both"/>
        <w:rPr>
          <w:rFonts w:cstheme="minorHAnsi"/>
          <w:sz w:val="24"/>
          <w:szCs w:val="24"/>
          <w:lang w:val="ro-RO"/>
        </w:rPr>
      </w:pPr>
      <w:r w:rsidRPr="00556FF8">
        <w:rPr>
          <w:rFonts w:cstheme="minorHAnsi"/>
          <w:sz w:val="24"/>
          <w:szCs w:val="24"/>
          <w:lang w:val="ro-RO"/>
        </w:rPr>
        <w:t xml:space="preserve">După aprobarea </w:t>
      </w:r>
      <w:proofErr w:type="spellStart"/>
      <w:r w:rsidRPr="00556FF8">
        <w:rPr>
          <w:rFonts w:cstheme="minorHAnsi"/>
          <w:sz w:val="24"/>
          <w:szCs w:val="24"/>
          <w:lang w:val="ro-RO"/>
        </w:rPr>
        <w:t>prioritiz</w:t>
      </w:r>
      <w:r>
        <w:rPr>
          <w:rFonts w:cstheme="minorHAnsi"/>
          <w:sz w:val="24"/>
          <w:szCs w:val="24"/>
          <w:lang w:val="ro-RO"/>
        </w:rPr>
        <w:t>ării</w:t>
      </w:r>
      <w:proofErr w:type="spellEnd"/>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3-5</w:t>
      </w:r>
      <w:r w:rsidRPr="00556FF8">
        <w:rPr>
          <w:rFonts w:cstheme="minorHAnsi"/>
          <w:sz w:val="24"/>
          <w:szCs w:val="24"/>
          <w:lang w:val="ro-RO"/>
        </w:rPr>
        <w:t xml:space="preserve"> ani. </w:t>
      </w:r>
    </w:p>
    <w:p w:rsidR="00556BB9" w:rsidRPr="003B3FB8" w:rsidRDefault="00556BB9" w:rsidP="00556BB9">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Riscurile ce pot apărea pe parcursul proiectului, inclusiv efectele asupra mediului înconjurător dacă e cazul </w:t>
      </w:r>
    </w:p>
    <w:p w:rsidR="00144F6E" w:rsidRDefault="00144F6E" w:rsidP="00144F6E">
      <w:pPr>
        <w:spacing w:before="120" w:after="120" w:line="240" w:lineRule="auto"/>
        <w:ind w:left="720"/>
        <w:jc w:val="both"/>
        <w:rPr>
          <w:rFonts w:cs="Tahoma"/>
          <w:b/>
          <w:noProof/>
          <w:sz w:val="24"/>
          <w:szCs w:val="24"/>
          <w:u w:val="single"/>
          <w:lang w:val="ro-RO"/>
        </w:rPr>
      </w:pPr>
      <w:r w:rsidRPr="0046038A">
        <w:rPr>
          <w:rFonts w:cs="Tahoma"/>
          <w:b/>
          <w:noProof/>
          <w:sz w:val="24"/>
          <w:szCs w:val="24"/>
          <w:u w:val="single"/>
          <w:lang w:val="ro-RO"/>
        </w:rPr>
        <w:t>Riscuri de natura financiară</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sidRPr="004D0D67">
        <w:rPr>
          <w:rFonts w:cs="Tahoma"/>
          <w:noProof/>
          <w:sz w:val="24"/>
          <w:szCs w:val="24"/>
          <w:lang w:val="ro-RO"/>
        </w:rPr>
        <w:t xml:space="preserve">apariția de cheltuieli </w:t>
      </w:r>
      <w:r>
        <w:rPr>
          <w:rFonts w:cs="Tahoma"/>
          <w:noProof/>
          <w:sz w:val="24"/>
          <w:szCs w:val="24"/>
          <w:lang w:val="ro-RO"/>
        </w:rPr>
        <w:t xml:space="preserve">neprevăzute </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c</w:t>
      </w:r>
      <w:r w:rsidRPr="004D0D67">
        <w:rPr>
          <w:rFonts w:cs="Tahoma"/>
          <w:noProof/>
          <w:sz w:val="24"/>
          <w:szCs w:val="24"/>
          <w:lang w:val="ro-RO"/>
        </w:rPr>
        <w:t>reșterea nejustificată a prețurilor pentru achizitiile implicate în proiect</w:t>
      </w:r>
    </w:p>
    <w:p w:rsidR="00144F6E" w:rsidRDefault="00144F6E" w:rsidP="00144F6E">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4D0D67">
        <w:rPr>
          <w:rFonts w:cs="Tahoma"/>
          <w:b/>
          <w:noProof/>
          <w:sz w:val="24"/>
          <w:szCs w:val="24"/>
          <w:u w:val="single"/>
          <w:lang w:val="ro-RO"/>
        </w:rPr>
        <w:t xml:space="preserve">iscuri ce implica achizițiile publice </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 xml:space="preserve">întârzierea proceduriilor de achiziții din cauza </w:t>
      </w:r>
      <w:r w:rsidRPr="004D0D67">
        <w:rPr>
          <w:rFonts w:cs="Tahoma"/>
          <w:noProof/>
          <w:sz w:val="24"/>
          <w:szCs w:val="24"/>
          <w:lang w:val="ro-RO"/>
        </w:rPr>
        <w:t>contestații</w:t>
      </w:r>
      <w:r>
        <w:rPr>
          <w:rFonts w:cs="Tahoma"/>
          <w:noProof/>
          <w:sz w:val="24"/>
          <w:szCs w:val="24"/>
          <w:lang w:val="ro-RO"/>
        </w:rPr>
        <w:t>lor formulate</w:t>
      </w:r>
      <w:r w:rsidRPr="004D0D67">
        <w:rPr>
          <w:rFonts w:cs="Tahoma"/>
          <w:noProof/>
          <w:sz w:val="24"/>
          <w:szCs w:val="24"/>
          <w:lang w:val="ro-RO"/>
        </w:rPr>
        <w:t xml:space="preserve"> de către operatorii economici participanți la procedura în urma transmiterii comunicărilor privind rezultatul procedurii</w:t>
      </w:r>
    </w:p>
    <w:p w:rsidR="00144F6E" w:rsidRPr="004D0D67"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î</w:t>
      </w:r>
      <w:r w:rsidRPr="00675CB3">
        <w:rPr>
          <w:rFonts w:cs="Tahoma"/>
          <w:noProof/>
          <w:sz w:val="24"/>
          <w:szCs w:val="24"/>
          <w:lang w:val="ro-RO"/>
        </w:rPr>
        <w:t>ntârzieri semnificative în semnarea contractelor de prestări servicii/ furnizare.</w:t>
      </w:r>
    </w:p>
    <w:p w:rsidR="00144F6E" w:rsidRDefault="00144F6E" w:rsidP="00144F6E">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Riscuri ce țin de personalul care asigură</w:t>
      </w:r>
      <w:r w:rsidRPr="00675CB3">
        <w:rPr>
          <w:rFonts w:cs="Tahoma"/>
          <w:b/>
          <w:noProof/>
          <w:sz w:val="24"/>
          <w:szCs w:val="24"/>
          <w:u w:val="single"/>
          <w:lang w:val="ro-RO"/>
        </w:rPr>
        <w:t xml:space="preserve"> managementul proiectului</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l</w:t>
      </w:r>
      <w:r w:rsidRPr="00C71252">
        <w:rPr>
          <w:rFonts w:cs="Tahoma"/>
          <w:noProof/>
          <w:sz w:val="24"/>
          <w:szCs w:val="24"/>
          <w:lang w:val="ro-RO"/>
        </w:rPr>
        <w:t>ipsa de coordonare între părțile implicate în implementare proiectului</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n</w:t>
      </w:r>
      <w:r w:rsidRPr="00C71252">
        <w:rPr>
          <w:rFonts w:cs="Tahoma"/>
          <w:noProof/>
          <w:sz w:val="24"/>
          <w:szCs w:val="24"/>
          <w:lang w:val="ro-RO"/>
        </w:rPr>
        <w:t>ecorelarea activităților în cadrul echipei proiectului</w:t>
      </w:r>
    </w:p>
    <w:p w:rsidR="00144F6E" w:rsidRDefault="00144F6E" w:rsidP="00144F6E">
      <w:pPr>
        <w:spacing w:before="120" w:after="120" w:line="240" w:lineRule="auto"/>
        <w:ind w:left="720"/>
        <w:jc w:val="both"/>
        <w:rPr>
          <w:rFonts w:cs="Tahoma"/>
          <w:b/>
          <w:noProof/>
          <w:sz w:val="24"/>
          <w:szCs w:val="24"/>
          <w:u w:val="single"/>
          <w:lang w:val="ro-RO"/>
        </w:rPr>
      </w:pPr>
      <w:r>
        <w:rPr>
          <w:rFonts w:cs="Tahoma"/>
          <w:b/>
          <w:noProof/>
          <w:sz w:val="24"/>
          <w:szCs w:val="24"/>
          <w:u w:val="single"/>
          <w:lang w:val="ro-RO"/>
        </w:rPr>
        <w:t>R</w:t>
      </w:r>
      <w:r w:rsidRPr="00C71252">
        <w:rPr>
          <w:rFonts w:cs="Tahoma"/>
          <w:b/>
          <w:noProof/>
          <w:sz w:val="24"/>
          <w:szCs w:val="24"/>
          <w:u w:val="single"/>
          <w:lang w:val="ro-RO"/>
        </w:rPr>
        <w:t>iscuri aferente activităților proiectului</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d</w:t>
      </w:r>
      <w:r w:rsidRPr="005977E8">
        <w:rPr>
          <w:rFonts w:cs="Tahoma"/>
          <w:noProof/>
          <w:sz w:val="24"/>
          <w:szCs w:val="24"/>
          <w:lang w:val="ro-RO"/>
        </w:rPr>
        <w:t>ecalarea demarării activităților proiectului, ca urmare a întârzierii procedurilor de contractare</w:t>
      </w:r>
    </w:p>
    <w:p w:rsidR="00144F6E"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n</w:t>
      </w:r>
      <w:r w:rsidRPr="005977E8">
        <w:rPr>
          <w:rFonts w:cs="Tahoma"/>
          <w:noProof/>
          <w:sz w:val="24"/>
          <w:szCs w:val="24"/>
          <w:lang w:val="ro-RO"/>
        </w:rPr>
        <w:t>eîncadrarea in termenele de realizare ale activităților propuse</w:t>
      </w:r>
    </w:p>
    <w:p w:rsidR="00144F6E" w:rsidRPr="005977E8" w:rsidRDefault="00144F6E" w:rsidP="00144F6E">
      <w:pPr>
        <w:pStyle w:val="ListParagraph"/>
        <w:numPr>
          <w:ilvl w:val="0"/>
          <w:numId w:val="18"/>
        </w:numPr>
        <w:spacing w:before="120" w:after="120" w:line="240" w:lineRule="auto"/>
        <w:jc w:val="both"/>
        <w:rPr>
          <w:rFonts w:cs="Tahoma"/>
          <w:noProof/>
          <w:sz w:val="24"/>
          <w:szCs w:val="24"/>
          <w:lang w:val="ro-RO"/>
        </w:rPr>
      </w:pPr>
      <w:r>
        <w:rPr>
          <w:rFonts w:cs="Tahoma"/>
          <w:noProof/>
          <w:sz w:val="24"/>
          <w:szCs w:val="24"/>
          <w:lang w:val="ro-RO"/>
        </w:rPr>
        <w:t>s</w:t>
      </w:r>
      <w:r w:rsidRPr="005977E8">
        <w:rPr>
          <w:rFonts w:cs="Tahoma"/>
          <w:noProof/>
          <w:sz w:val="24"/>
          <w:szCs w:val="24"/>
          <w:lang w:val="ro-RO"/>
        </w:rPr>
        <w:t>chimbări legislative care pot aduce întârzieri in implementarea contractului</w:t>
      </w:r>
    </w:p>
    <w:p w:rsidR="00144F6E" w:rsidRPr="003B3FB8" w:rsidRDefault="00144F6E" w:rsidP="00144F6E">
      <w:pPr>
        <w:spacing w:before="120" w:after="120" w:line="240" w:lineRule="auto"/>
        <w:ind w:left="720"/>
        <w:jc w:val="both"/>
        <w:rPr>
          <w:rFonts w:cs="Tahoma"/>
          <w:noProof/>
          <w:sz w:val="24"/>
          <w:szCs w:val="24"/>
          <w:lang w:val="ro-RO"/>
        </w:rPr>
      </w:pP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Sustenabilitatea proiectului </w:t>
      </w:r>
    </w:p>
    <w:p w:rsidR="00AA4B6A" w:rsidRPr="00AA4B6A" w:rsidRDefault="00AA4B6A" w:rsidP="00AA4B6A">
      <w:pPr>
        <w:pStyle w:val="ListParagraph"/>
        <w:spacing w:before="120" w:after="120" w:line="240" w:lineRule="auto"/>
        <w:jc w:val="both"/>
        <w:rPr>
          <w:rFonts w:cs="Tahoma"/>
          <w:i/>
          <w:noProof/>
          <w:color w:val="5B9BD5" w:themeColor="accent1"/>
          <w:sz w:val="24"/>
          <w:szCs w:val="24"/>
          <w:lang w:val="ro-RO"/>
        </w:rPr>
      </w:pPr>
      <w:r w:rsidRPr="00AA4B6A">
        <w:rPr>
          <w:rFonts w:cs="Tahoma"/>
          <w:noProof/>
          <w:sz w:val="24"/>
          <w:szCs w:val="24"/>
          <w:lang w:val="ro-RO"/>
        </w:rPr>
        <w:lastRenderedPageBreak/>
        <w:t xml:space="preserve">Din punct de </w:t>
      </w:r>
      <w:bookmarkStart w:id="1" w:name="_GoBack"/>
      <w:bookmarkEnd w:id="1"/>
      <w:r w:rsidRPr="00AA4B6A">
        <w:rPr>
          <w:rFonts w:cs="Tahoma"/>
          <w:noProof/>
          <w:sz w:val="24"/>
          <w:szCs w:val="24"/>
          <w:lang w:val="ro-RO"/>
        </w:rPr>
        <w:t>vedere financiar, operarea investiției realizate presupune efectuarea operațiunilor de întreținere și mentenanță a obiectivelor reabilitate în parametrii corespunzători de funcționare. Lucrările de întreținere și reparații vor fi finanțate de către administrator prin alocarea de sume din bugetul anual de venituri și cheltuieli al instituției</w:t>
      </w:r>
      <w:r w:rsidRPr="00AA4B6A">
        <w:rPr>
          <w:rFonts w:cs="Tahoma"/>
          <w:i/>
          <w:noProof/>
          <w:color w:val="5B9BD5" w:themeColor="accent1"/>
          <w:sz w:val="24"/>
          <w:szCs w:val="24"/>
          <w:lang w:val="ro-RO"/>
        </w:rPr>
        <w:t>.</w:t>
      </w:r>
    </w:p>
    <w:p w:rsidR="00EC767B"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 xml:space="preserve">  Bugetul estimat al proiectului, inclusiv capitolele de cheltuieli preconizate </w:t>
      </w:r>
    </w:p>
    <w:p w:rsidR="00AA4B6A" w:rsidRPr="00AA4B6A" w:rsidRDefault="00AA4B6A" w:rsidP="00AA4B6A">
      <w:pPr>
        <w:pStyle w:val="ListParagraph"/>
        <w:rPr>
          <w:rFonts w:cstheme="minorHAnsi"/>
          <w:sz w:val="24"/>
          <w:szCs w:val="24"/>
          <w:lang w:val="ro-RO"/>
        </w:rPr>
      </w:pPr>
      <w:r w:rsidRPr="00AA4B6A">
        <w:rPr>
          <w:rFonts w:cstheme="minorHAnsi"/>
          <w:sz w:val="24"/>
          <w:szCs w:val="24"/>
          <w:lang w:val="ro-RO"/>
        </w:rPr>
        <w:t xml:space="preserve">Valoare </w:t>
      </w:r>
      <w:r>
        <w:rPr>
          <w:rFonts w:cstheme="minorHAnsi"/>
          <w:sz w:val="24"/>
          <w:szCs w:val="24"/>
          <w:lang w:val="ro-RO"/>
        </w:rPr>
        <w:t>estimată a</w:t>
      </w:r>
      <w:r w:rsidRPr="00AA4B6A">
        <w:rPr>
          <w:rFonts w:cstheme="minorHAnsi"/>
          <w:sz w:val="24"/>
          <w:szCs w:val="24"/>
          <w:lang w:val="ro-RO"/>
        </w:rPr>
        <w:t xml:space="preserve"> proiect</w:t>
      </w:r>
      <w:r>
        <w:rPr>
          <w:rFonts w:cstheme="minorHAnsi"/>
          <w:sz w:val="24"/>
          <w:szCs w:val="24"/>
          <w:lang w:val="ro-RO"/>
        </w:rPr>
        <w:t>ului</w:t>
      </w:r>
      <w:r w:rsidRPr="00AA4B6A">
        <w:rPr>
          <w:rFonts w:cstheme="minorHAnsi"/>
          <w:sz w:val="24"/>
          <w:szCs w:val="24"/>
          <w:lang w:val="ro-RO"/>
        </w:rPr>
        <w:t xml:space="preserve"> </w:t>
      </w:r>
      <w:r>
        <w:rPr>
          <w:rFonts w:cstheme="minorHAnsi"/>
          <w:sz w:val="24"/>
          <w:szCs w:val="24"/>
          <w:lang w:val="ro-RO"/>
        </w:rPr>
        <w:t>este de 2,5 milioane de euro</w:t>
      </w:r>
      <w:r w:rsidRPr="00AA4B6A">
        <w:rPr>
          <w:rFonts w:cstheme="minorHAnsi"/>
          <w:sz w:val="24"/>
          <w:szCs w:val="24"/>
          <w:lang w:val="ro-RO"/>
        </w:rPr>
        <w:t>, însă valoarea acestuia se va concretiza în urma elaborării studiului de prefezabilitate/fezabilitate.</w:t>
      </w:r>
    </w:p>
    <w:p w:rsidR="003040A4" w:rsidRDefault="003B3FB8" w:rsidP="003B3FB8">
      <w:pPr>
        <w:numPr>
          <w:ilvl w:val="0"/>
          <w:numId w:val="7"/>
        </w:numPr>
        <w:spacing w:before="120" w:after="120" w:line="240" w:lineRule="auto"/>
        <w:jc w:val="both"/>
        <w:rPr>
          <w:rFonts w:cs="Tahoma"/>
          <w:noProof/>
          <w:sz w:val="24"/>
          <w:szCs w:val="24"/>
          <w:lang w:val="ro-RO"/>
        </w:rPr>
      </w:pPr>
      <w:r w:rsidRPr="003B3FB8">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CD6DA1" w:rsidRDefault="00CD6DA1" w:rsidP="00CD6DA1">
      <w:pPr>
        <w:spacing w:before="120" w:after="120" w:line="240" w:lineRule="auto"/>
        <w:ind w:left="720"/>
        <w:jc w:val="both"/>
        <w:rPr>
          <w:rFonts w:cs="Tahoma"/>
          <w:noProof/>
          <w:sz w:val="24"/>
          <w:szCs w:val="24"/>
          <w:lang w:val="ro-RO"/>
        </w:rPr>
      </w:pPr>
      <w:r w:rsidRPr="00CD6DA1">
        <w:rPr>
          <w:rFonts w:cs="Tahoma"/>
          <w:b/>
          <w:noProof/>
          <w:sz w:val="24"/>
          <w:szCs w:val="24"/>
          <w:lang w:val="ro-RO"/>
        </w:rPr>
        <w:t>Program</w:t>
      </w:r>
      <w:r>
        <w:rPr>
          <w:rFonts w:cs="Tahoma"/>
          <w:noProof/>
          <w:sz w:val="24"/>
          <w:szCs w:val="24"/>
          <w:lang w:val="ro-RO"/>
        </w:rPr>
        <w:t xml:space="preserve">: </w:t>
      </w:r>
      <w:r w:rsidRPr="00CD6DA1">
        <w:rPr>
          <w:rFonts w:cs="Tahoma"/>
          <w:noProof/>
          <w:sz w:val="24"/>
          <w:szCs w:val="24"/>
          <w:lang w:val="ro-RO"/>
        </w:rPr>
        <w:t>Programul Operaţional Regional 2014-2020</w:t>
      </w:r>
    </w:p>
    <w:p w:rsidR="00CD6DA1" w:rsidRDefault="00AD4C67" w:rsidP="00CD6DA1">
      <w:pPr>
        <w:spacing w:before="120" w:after="120" w:line="240" w:lineRule="auto"/>
        <w:ind w:left="720"/>
        <w:jc w:val="both"/>
        <w:rPr>
          <w:rFonts w:cs="Tahoma"/>
          <w:noProof/>
          <w:sz w:val="24"/>
          <w:szCs w:val="24"/>
          <w:lang w:val="ro-RO"/>
        </w:rPr>
      </w:pPr>
      <w:r w:rsidRPr="00AD4C67">
        <w:rPr>
          <w:rFonts w:cs="Tahoma"/>
          <w:b/>
          <w:noProof/>
          <w:sz w:val="24"/>
          <w:szCs w:val="24"/>
          <w:lang w:val="ro-RO"/>
        </w:rPr>
        <w:t>Axa prioritară</w:t>
      </w:r>
      <w:r>
        <w:rPr>
          <w:rFonts w:cs="Tahoma"/>
          <w:noProof/>
          <w:sz w:val="24"/>
          <w:szCs w:val="24"/>
          <w:lang w:val="ro-RO"/>
        </w:rPr>
        <w:t>:</w:t>
      </w:r>
      <w:r w:rsidRPr="00AD4C67">
        <w:rPr>
          <w:rFonts w:cs="Tahoma"/>
          <w:noProof/>
          <w:sz w:val="24"/>
          <w:szCs w:val="24"/>
          <w:lang w:val="ro-RO"/>
        </w:rPr>
        <w:t xml:space="preserve"> 8 - Dezvoltarea infrastructurii de sănătate şi sociale</w:t>
      </w:r>
    </w:p>
    <w:p w:rsidR="00AD4C67" w:rsidRPr="00AD4C67" w:rsidRDefault="00AD4C67" w:rsidP="00AD4C67">
      <w:pPr>
        <w:spacing w:before="120" w:after="120" w:line="240" w:lineRule="auto"/>
        <w:ind w:left="720"/>
        <w:jc w:val="both"/>
        <w:rPr>
          <w:rFonts w:cs="Tahoma"/>
          <w:noProof/>
          <w:sz w:val="24"/>
          <w:szCs w:val="24"/>
          <w:lang w:val="ro-RO"/>
        </w:rPr>
      </w:pPr>
      <w:r w:rsidRPr="00AD4C67">
        <w:rPr>
          <w:rFonts w:cs="Tahoma"/>
          <w:b/>
          <w:noProof/>
          <w:sz w:val="24"/>
          <w:szCs w:val="24"/>
          <w:lang w:val="ro-RO"/>
        </w:rPr>
        <w:t>Prioritatea de investiții</w:t>
      </w:r>
      <w:r>
        <w:rPr>
          <w:rFonts w:cs="Tahoma"/>
          <w:noProof/>
          <w:sz w:val="24"/>
          <w:szCs w:val="24"/>
          <w:lang w:val="ro-RO"/>
        </w:rPr>
        <w:t>:</w:t>
      </w:r>
      <w:r w:rsidRPr="00AD4C67">
        <w:rPr>
          <w:rFonts w:cs="Tahoma"/>
          <w:noProof/>
          <w:sz w:val="24"/>
          <w:szCs w:val="24"/>
          <w:lang w:val="ro-RO"/>
        </w:rPr>
        <w:t xml:space="preserve"> 8.1 – Investiţiile în infrastructurile sanitare şi sociale care contribuie la dezvoltarea la nivel naţional, regional şi local, reducând inegalităţile în ceea ce priveşte starea de sănătate şi promovând incluziunea socială prin îmbunătăţirea accesului la serviciile  sociale, culturale și de recreare, precum și trecerea de la serviciile instituționale la serviciile prestate de colectivitățile locale</w:t>
      </w:r>
    </w:p>
    <w:p w:rsidR="00AD4C67" w:rsidRPr="00AD4C67" w:rsidRDefault="00AD4C67" w:rsidP="00AD4C67">
      <w:pPr>
        <w:spacing w:before="120" w:after="120" w:line="240" w:lineRule="auto"/>
        <w:ind w:left="720"/>
        <w:jc w:val="both"/>
        <w:rPr>
          <w:rFonts w:cs="Tahoma"/>
          <w:noProof/>
          <w:sz w:val="24"/>
          <w:szCs w:val="24"/>
          <w:lang w:val="ro-RO"/>
        </w:rPr>
      </w:pPr>
      <w:r w:rsidRPr="00AD4C67">
        <w:rPr>
          <w:rFonts w:cs="Tahoma"/>
          <w:b/>
          <w:noProof/>
          <w:sz w:val="24"/>
          <w:szCs w:val="24"/>
          <w:lang w:val="ro-RO"/>
        </w:rPr>
        <w:t>Obiectivul Specific</w:t>
      </w:r>
      <w:r>
        <w:rPr>
          <w:rFonts w:cs="Tahoma"/>
          <w:noProof/>
          <w:sz w:val="24"/>
          <w:szCs w:val="24"/>
          <w:lang w:val="ro-RO"/>
        </w:rPr>
        <w:t>:</w:t>
      </w:r>
      <w:r w:rsidRPr="00AD4C67">
        <w:rPr>
          <w:rFonts w:cs="Tahoma"/>
          <w:noProof/>
          <w:sz w:val="24"/>
          <w:szCs w:val="24"/>
          <w:lang w:val="ro-RO"/>
        </w:rPr>
        <w:t xml:space="preserve"> 8.3 - Creşterea gradului de acoperire cu servicii sociale  </w:t>
      </w:r>
    </w:p>
    <w:p w:rsidR="00AA4B6A" w:rsidRDefault="00AA4B6A" w:rsidP="00D01BB9">
      <w:pPr>
        <w:spacing w:before="120" w:after="120" w:line="240" w:lineRule="auto"/>
        <w:ind w:firstLine="720"/>
        <w:jc w:val="both"/>
        <w:rPr>
          <w:rFonts w:cs="Tahoma"/>
          <w:b/>
          <w:noProof/>
          <w:sz w:val="24"/>
          <w:szCs w:val="24"/>
          <w:lang w:val="ro-RO"/>
        </w:rPr>
      </w:pPr>
    </w:p>
    <w:p w:rsidR="00AA4B6A" w:rsidRDefault="00AA4B6A" w:rsidP="00D01BB9">
      <w:pPr>
        <w:spacing w:before="120" w:after="120" w:line="240" w:lineRule="auto"/>
        <w:ind w:firstLine="720"/>
        <w:jc w:val="both"/>
        <w:rPr>
          <w:rFonts w:cs="Tahoma"/>
          <w:b/>
          <w:noProof/>
          <w:sz w:val="24"/>
          <w:szCs w:val="24"/>
          <w:lang w:val="ro-RO"/>
        </w:rPr>
      </w:pPr>
    </w:p>
    <w:p w:rsidR="00D01BB9" w:rsidRPr="00D01BB9" w:rsidRDefault="00D01BB9" w:rsidP="00D01BB9">
      <w:pPr>
        <w:spacing w:before="120" w:after="120" w:line="240" w:lineRule="auto"/>
        <w:ind w:firstLine="720"/>
        <w:jc w:val="both"/>
        <w:rPr>
          <w:rFonts w:cs="Tahoma"/>
          <w:noProof/>
          <w:sz w:val="24"/>
          <w:szCs w:val="24"/>
          <w:lang w:val="ro-RO"/>
        </w:rPr>
      </w:pPr>
      <w:r w:rsidRPr="00AA4B6A">
        <w:rPr>
          <w:rFonts w:cs="Tahoma"/>
          <w:b/>
          <w:noProof/>
          <w:sz w:val="24"/>
          <w:szCs w:val="24"/>
          <w:lang w:val="ro-RO"/>
        </w:rPr>
        <w:t>Program</w:t>
      </w:r>
      <w:r w:rsidRPr="00AA4B6A">
        <w:rPr>
          <w:rFonts w:cs="Tahoma"/>
          <w:noProof/>
          <w:sz w:val="24"/>
          <w:szCs w:val="24"/>
          <w:lang w:val="ro-RO"/>
        </w:rPr>
        <w:t>: POCU</w:t>
      </w:r>
    </w:p>
    <w:p w:rsidR="00D01BB9" w:rsidRPr="00D01BB9" w:rsidRDefault="00D01BB9" w:rsidP="00D01BB9">
      <w:pPr>
        <w:spacing w:before="30" w:after="30" w:line="240" w:lineRule="auto"/>
        <w:jc w:val="both"/>
        <w:rPr>
          <w:rFonts w:cs="Tahoma"/>
          <w:bCs/>
          <w:noProof/>
          <w:sz w:val="24"/>
          <w:szCs w:val="24"/>
          <w:lang w:val="ro-RO"/>
        </w:rPr>
      </w:pPr>
    </w:p>
    <w:sectPr w:rsidR="00D01BB9" w:rsidRPr="00D01BB9"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ECE" w:rsidRDefault="008D2ECE" w:rsidP="008854DD">
      <w:pPr>
        <w:spacing w:after="0" w:line="240" w:lineRule="auto"/>
      </w:pPr>
      <w:r>
        <w:separator/>
      </w:r>
    </w:p>
  </w:endnote>
  <w:endnote w:type="continuationSeparator" w:id="0">
    <w:p w:rsidR="008D2ECE" w:rsidRDefault="008D2ECE"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5164102</wp:posOffset>
              </wp:positionH>
              <wp:positionV relativeFrom="paragraph">
                <wp:posOffset>-85090</wp:posOffset>
              </wp:positionV>
              <wp:extent cx="1140922" cy="0"/>
              <wp:effectExtent l="0" t="0" r="21590" b="19050"/>
              <wp:wrapNone/>
              <wp:docPr id="56" name="Straight Connector 56"/>
              <wp:cNvGraphicFramePr/>
              <a:graphic xmlns:a="http://schemas.openxmlformats.org/drawingml/2006/main">
                <a:graphicData uri="http://schemas.microsoft.com/office/word/2010/wordprocessingShape">
                  <wps:wsp>
                    <wps:cNvCnPr/>
                    <wps:spPr>
                      <a:xfrm>
                        <a:off x="0" y="0"/>
                        <a:ext cx="114092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7145D0"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6.6pt,-6.7pt" to="496.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AA4B6A">
      <w:rPr>
        <w:noProof/>
        <w:lang w:val="ro-RO"/>
      </w:rPr>
      <w:t>6</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AA4B6A">
      <w:rPr>
        <w:noProof/>
        <w:lang w:val="ro-RO"/>
      </w:rPr>
      <w:t>6</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ECE" w:rsidRDefault="008D2ECE" w:rsidP="008854DD">
      <w:pPr>
        <w:spacing w:after="0" w:line="240" w:lineRule="auto"/>
      </w:pPr>
      <w:r>
        <w:separator/>
      </w:r>
    </w:p>
  </w:footnote>
  <w:footnote w:type="continuationSeparator" w:id="0">
    <w:p w:rsidR="008D2ECE" w:rsidRDefault="008D2ECE"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2C0942">
    <w:pPr>
      <w:pStyle w:val="Header"/>
      <w:pBdr>
        <w:bottom w:val="single" w:sz="4" w:space="1" w:color="auto"/>
      </w:pBdr>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2E06"/>
    <w:multiLevelType w:val="hybridMultilevel"/>
    <w:tmpl w:val="D556F0C4"/>
    <w:lvl w:ilvl="0" w:tplc="E786C75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7931FDA"/>
    <w:multiLevelType w:val="hybridMultilevel"/>
    <w:tmpl w:val="5A8289EA"/>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4" w15:restartNumberingAfterBreak="0">
    <w:nsid w:val="186B7FC9"/>
    <w:multiLevelType w:val="hybridMultilevel"/>
    <w:tmpl w:val="5150D7B6"/>
    <w:lvl w:ilvl="0" w:tplc="04180005">
      <w:start w:val="1"/>
      <w:numFmt w:val="bullet"/>
      <w:lvlText w:val=""/>
      <w:lvlJc w:val="left"/>
      <w:pPr>
        <w:ind w:left="2301" w:hanging="360"/>
      </w:pPr>
      <w:rPr>
        <w:rFonts w:ascii="Wingdings" w:hAnsi="Wingdings" w:hint="default"/>
      </w:rPr>
    </w:lvl>
    <w:lvl w:ilvl="1" w:tplc="04180003" w:tentative="1">
      <w:start w:val="1"/>
      <w:numFmt w:val="bullet"/>
      <w:lvlText w:val="o"/>
      <w:lvlJc w:val="left"/>
      <w:pPr>
        <w:ind w:left="3021" w:hanging="360"/>
      </w:pPr>
      <w:rPr>
        <w:rFonts w:ascii="Courier New" w:hAnsi="Courier New" w:cs="Courier New" w:hint="default"/>
      </w:rPr>
    </w:lvl>
    <w:lvl w:ilvl="2" w:tplc="04180005" w:tentative="1">
      <w:start w:val="1"/>
      <w:numFmt w:val="bullet"/>
      <w:lvlText w:val=""/>
      <w:lvlJc w:val="left"/>
      <w:pPr>
        <w:ind w:left="3741" w:hanging="360"/>
      </w:pPr>
      <w:rPr>
        <w:rFonts w:ascii="Wingdings" w:hAnsi="Wingdings" w:hint="default"/>
      </w:rPr>
    </w:lvl>
    <w:lvl w:ilvl="3" w:tplc="04180001" w:tentative="1">
      <w:start w:val="1"/>
      <w:numFmt w:val="bullet"/>
      <w:lvlText w:val=""/>
      <w:lvlJc w:val="left"/>
      <w:pPr>
        <w:ind w:left="4461" w:hanging="360"/>
      </w:pPr>
      <w:rPr>
        <w:rFonts w:ascii="Symbol" w:hAnsi="Symbol" w:hint="default"/>
      </w:rPr>
    </w:lvl>
    <w:lvl w:ilvl="4" w:tplc="04180003" w:tentative="1">
      <w:start w:val="1"/>
      <w:numFmt w:val="bullet"/>
      <w:lvlText w:val="o"/>
      <w:lvlJc w:val="left"/>
      <w:pPr>
        <w:ind w:left="5181" w:hanging="360"/>
      </w:pPr>
      <w:rPr>
        <w:rFonts w:ascii="Courier New" w:hAnsi="Courier New" w:cs="Courier New" w:hint="default"/>
      </w:rPr>
    </w:lvl>
    <w:lvl w:ilvl="5" w:tplc="04180005" w:tentative="1">
      <w:start w:val="1"/>
      <w:numFmt w:val="bullet"/>
      <w:lvlText w:val=""/>
      <w:lvlJc w:val="left"/>
      <w:pPr>
        <w:ind w:left="5901" w:hanging="360"/>
      </w:pPr>
      <w:rPr>
        <w:rFonts w:ascii="Wingdings" w:hAnsi="Wingdings" w:hint="default"/>
      </w:rPr>
    </w:lvl>
    <w:lvl w:ilvl="6" w:tplc="04180001" w:tentative="1">
      <w:start w:val="1"/>
      <w:numFmt w:val="bullet"/>
      <w:lvlText w:val=""/>
      <w:lvlJc w:val="left"/>
      <w:pPr>
        <w:ind w:left="6621" w:hanging="360"/>
      </w:pPr>
      <w:rPr>
        <w:rFonts w:ascii="Symbol" w:hAnsi="Symbol" w:hint="default"/>
      </w:rPr>
    </w:lvl>
    <w:lvl w:ilvl="7" w:tplc="04180003" w:tentative="1">
      <w:start w:val="1"/>
      <w:numFmt w:val="bullet"/>
      <w:lvlText w:val="o"/>
      <w:lvlJc w:val="left"/>
      <w:pPr>
        <w:ind w:left="7341" w:hanging="360"/>
      </w:pPr>
      <w:rPr>
        <w:rFonts w:ascii="Courier New" w:hAnsi="Courier New" w:cs="Courier New" w:hint="default"/>
      </w:rPr>
    </w:lvl>
    <w:lvl w:ilvl="8" w:tplc="04180005" w:tentative="1">
      <w:start w:val="1"/>
      <w:numFmt w:val="bullet"/>
      <w:lvlText w:val=""/>
      <w:lvlJc w:val="left"/>
      <w:pPr>
        <w:ind w:left="8061" w:hanging="360"/>
      </w:pPr>
      <w:rPr>
        <w:rFonts w:ascii="Wingdings" w:hAnsi="Wingdings" w:hint="default"/>
      </w:rPr>
    </w:lvl>
  </w:abstractNum>
  <w:abstractNum w:abstractNumId="5" w15:restartNumberingAfterBreak="0">
    <w:nsid w:val="196A3C57"/>
    <w:multiLevelType w:val="hybridMultilevel"/>
    <w:tmpl w:val="468238B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FB119E7"/>
    <w:multiLevelType w:val="hybridMultilevel"/>
    <w:tmpl w:val="E62CD218"/>
    <w:lvl w:ilvl="0" w:tplc="74F697CE">
      <w:start w:val="1"/>
      <w:numFmt w:val="bullet"/>
      <w:lvlText w:val=""/>
      <w:lvlJc w:val="left"/>
      <w:pPr>
        <w:ind w:left="861" w:hanging="360"/>
      </w:pPr>
      <w:rPr>
        <w:rFonts w:ascii="Wingdings" w:hAnsi="Wingdings" w:hint="default"/>
        <w:color w:val="auto"/>
        <w:sz w:val="20"/>
        <w:szCs w:val="2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B82FB5"/>
    <w:multiLevelType w:val="hybridMultilevel"/>
    <w:tmpl w:val="CF7C86AA"/>
    <w:lvl w:ilvl="0" w:tplc="04180005">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10" w15:restartNumberingAfterBreak="0">
    <w:nsid w:val="492147C7"/>
    <w:multiLevelType w:val="hybridMultilevel"/>
    <w:tmpl w:val="9BF22D00"/>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4D155C79"/>
    <w:multiLevelType w:val="hybridMultilevel"/>
    <w:tmpl w:val="AAE0F6AE"/>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2" w15:restartNumberingAfterBreak="0">
    <w:nsid w:val="4E3F7D1D"/>
    <w:multiLevelType w:val="hybridMultilevel"/>
    <w:tmpl w:val="8B82847A"/>
    <w:lvl w:ilvl="0" w:tplc="04180005">
      <w:start w:val="1"/>
      <w:numFmt w:val="bullet"/>
      <w:lvlText w:val=""/>
      <w:lvlJc w:val="left"/>
      <w:pPr>
        <w:ind w:left="1581" w:hanging="360"/>
      </w:pPr>
      <w:rPr>
        <w:rFonts w:ascii="Wingdings" w:hAnsi="Wingdings" w:hint="default"/>
      </w:rPr>
    </w:lvl>
    <w:lvl w:ilvl="1" w:tplc="04180003" w:tentative="1">
      <w:start w:val="1"/>
      <w:numFmt w:val="bullet"/>
      <w:lvlText w:val="o"/>
      <w:lvlJc w:val="left"/>
      <w:pPr>
        <w:ind w:left="2301" w:hanging="360"/>
      </w:pPr>
      <w:rPr>
        <w:rFonts w:ascii="Courier New" w:hAnsi="Courier New" w:cs="Courier New" w:hint="default"/>
      </w:rPr>
    </w:lvl>
    <w:lvl w:ilvl="2" w:tplc="04180005" w:tentative="1">
      <w:start w:val="1"/>
      <w:numFmt w:val="bullet"/>
      <w:lvlText w:val=""/>
      <w:lvlJc w:val="left"/>
      <w:pPr>
        <w:ind w:left="3021" w:hanging="360"/>
      </w:pPr>
      <w:rPr>
        <w:rFonts w:ascii="Wingdings" w:hAnsi="Wingdings" w:hint="default"/>
      </w:rPr>
    </w:lvl>
    <w:lvl w:ilvl="3" w:tplc="04180001" w:tentative="1">
      <w:start w:val="1"/>
      <w:numFmt w:val="bullet"/>
      <w:lvlText w:val=""/>
      <w:lvlJc w:val="left"/>
      <w:pPr>
        <w:ind w:left="3741" w:hanging="360"/>
      </w:pPr>
      <w:rPr>
        <w:rFonts w:ascii="Symbol" w:hAnsi="Symbol" w:hint="default"/>
      </w:rPr>
    </w:lvl>
    <w:lvl w:ilvl="4" w:tplc="04180003" w:tentative="1">
      <w:start w:val="1"/>
      <w:numFmt w:val="bullet"/>
      <w:lvlText w:val="o"/>
      <w:lvlJc w:val="left"/>
      <w:pPr>
        <w:ind w:left="4461" w:hanging="360"/>
      </w:pPr>
      <w:rPr>
        <w:rFonts w:ascii="Courier New" w:hAnsi="Courier New" w:cs="Courier New" w:hint="default"/>
      </w:rPr>
    </w:lvl>
    <w:lvl w:ilvl="5" w:tplc="04180005" w:tentative="1">
      <w:start w:val="1"/>
      <w:numFmt w:val="bullet"/>
      <w:lvlText w:val=""/>
      <w:lvlJc w:val="left"/>
      <w:pPr>
        <w:ind w:left="5181" w:hanging="360"/>
      </w:pPr>
      <w:rPr>
        <w:rFonts w:ascii="Wingdings" w:hAnsi="Wingdings" w:hint="default"/>
      </w:rPr>
    </w:lvl>
    <w:lvl w:ilvl="6" w:tplc="04180001" w:tentative="1">
      <w:start w:val="1"/>
      <w:numFmt w:val="bullet"/>
      <w:lvlText w:val=""/>
      <w:lvlJc w:val="left"/>
      <w:pPr>
        <w:ind w:left="5901" w:hanging="360"/>
      </w:pPr>
      <w:rPr>
        <w:rFonts w:ascii="Symbol" w:hAnsi="Symbol" w:hint="default"/>
      </w:rPr>
    </w:lvl>
    <w:lvl w:ilvl="7" w:tplc="04180003" w:tentative="1">
      <w:start w:val="1"/>
      <w:numFmt w:val="bullet"/>
      <w:lvlText w:val="o"/>
      <w:lvlJc w:val="left"/>
      <w:pPr>
        <w:ind w:left="6621" w:hanging="360"/>
      </w:pPr>
      <w:rPr>
        <w:rFonts w:ascii="Courier New" w:hAnsi="Courier New" w:cs="Courier New" w:hint="default"/>
      </w:rPr>
    </w:lvl>
    <w:lvl w:ilvl="8" w:tplc="04180005" w:tentative="1">
      <w:start w:val="1"/>
      <w:numFmt w:val="bullet"/>
      <w:lvlText w:val=""/>
      <w:lvlJc w:val="left"/>
      <w:pPr>
        <w:ind w:left="7341" w:hanging="360"/>
      </w:pPr>
      <w:rPr>
        <w:rFonts w:ascii="Wingdings" w:hAnsi="Wingdings" w:hint="default"/>
      </w:rPr>
    </w:lvl>
  </w:abstractNum>
  <w:abstractNum w:abstractNumId="13" w15:restartNumberingAfterBreak="0">
    <w:nsid w:val="54E50FDC"/>
    <w:multiLevelType w:val="hybridMultilevel"/>
    <w:tmpl w:val="375C2EB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4"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1C59E6"/>
    <w:multiLevelType w:val="hybridMultilevel"/>
    <w:tmpl w:val="13003ACC"/>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6" w15:restartNumberingAfterBreak="0">
    <w:nsid w:val="5F532BF6"/>
    <w:multiLevelType w:val="hybridMultilevel"/>
    <w:tmpl w:val="5C44092A"/>
    <w:lvl w:ilvl="0" w:tplc="04180005">
      <w:start w:val="1"/>
      <w:numFmt w:val="bullet"/>
      <w:lvlText w:val=""/>
      <w:lvlJc w:val="left"/>
      <w:pPr>
        <w:ind w:left="2301" w:hanging="360"/>
      </w:pPr>
      <w:rPr>
        <w:rFonts w:ascii="Wingdings" w:hAnsi="Wingdings" w:hint="default"/>
      </w:rPr>
    </w:lvl>
    <w:lvl w:ilvl="1" w:tplc="04180003" w:tentative="1">
      <w:start w:val="1"/>
      <w:numFmt w:val="bullet"/>
      <w:lvlText w:val="o"/>
      <w:lvlJc w:val="left"/>
      <w:pPr>
        <w:ind w:left="3021" w:hanging="360"/>
      </w:pPr>
      <w:rPr>
        <w:rFonts w:ascii="Courier New" w:hAnsi="Courier New" w:cs="Courier New" w:hint="default"/>
      </w:rPr>
    </w:lvl>
    <w:lvl w:ilvl="2" w:tplc="04180005" w:tentative="1">
      <w:start w:val="1"/>
      <w:numFmt w:val="bullet"/>
      <w:lvlText w:val=""/>
      <w:lvlJc w:val="left"/>
      <w:pPr>
        <w:ind w:left="3741" w:hanging="360"/>
      </w:pPr>
      <w:rPr>
        <w:rFonts w:ascii="Wingdings" w:hAnsi="Wingdings" w:hint="default"/>
      </w:rPr>
    </w:lvl>
    <w:lvl w:ilvl="3" w:tplc="04180001" w:tentative="1">
      <w:start w:val="1"/>
      <w:numFmt w:val="bullet"/>
      <w:lvlText w:val=""/>
      <w:lvlJc w:val="left"/>
      <w:pPr>
        <w:ind w:left="4461" w:hanging="360"/>
      </w:pPr>
      <w:rPr>
        <w:rFonts w:ascii="Symbol" w:hAnsi="Symbol" w:hint="default"/>
      </w:rPr>
    </w:lvl>
    <w:lvl w:ilvl="4" w:tplc="04180003" w:tentative="1">
      <w:start w:val="1"/>
      <w:numFmt w:val="bullet"/>
      <w:lvlText w:val="o"/>
      <w:lvlJc w:val="left"/>
      <w:pPr>
        <w:ind w:left="5181" w:hanging="360"/>
      </w:pPr>
      <w:rPr>
        <w:rFonts w:ascii="Courier New" w:hAnsi="Courier New" w:cs="Courier New" w:hint="default"/>
      </w:rPr>
    </w:lvl>
    <w:lvl w:ilvl="5" w:tplc="04180005" w:tentative="1">
      <w:start w:val="1"/>
      <w:numFmt w:val="bullet"/>
      <w:lvlText w:val=""/>
      <w:lvlJc w:val="left"/>
      <w:pPr>
        <w:ind w:left="5901" w:hanging="360"/>
      </w:pPr>
      <w:rPr>
        <w:rFonts w:ascii="Wingdings" w:hAnsi="Wingdings" w:hint="default"/>
      </w:rPr>
    </w:lvl>
    <w:lvl w:ilvl="6" w:tplc="04180001" w:tentative="1">
      <w:start w:val="1"/>
      <w:numFmt w:val="bullet"/>
      <w:lvlText w:val=""/>
      <w:lvlJc w:val="left"/>
      <w:pPr>
        <w:ind w:left="6621" w:hanging="360"/>
      </w:pPr>
      <w:rPr>
        <w:rFonts w:ascii="Symbol" w:hAnsi="Symbol" w:hint="default"/>
      </w:rPr>
    </w:lvl>
    <w:lvl w:ilvl="7" w:tplc="04180003" w:tentative="1">
      <w:start w:val="1"/>
      <w:numFmt w:val="bullet"/>
      <w:lvlText w:val="o"/>
      <w:lvlJc w:val="left"/>
      <w:pPr>
        <w:ind w:left="7341" w:hanging="360"/>
      </w:pPr>
      <w:rPr>
        <w:rFonts w:ascii="Courier New" w:hAnsi="Courier New" w:cs="Courier New" w:hint="default"/>
      </w:rPr>
    </w:lvl>
    <w:lvl w:ilvl="8" w:tplc="04180005" w:tentative="1">
      <w:start w:val="1"/>
      <w:numFmt w:val="bullet"/>
      <w:lvlText w:val=""/>
      <w:lvlJc w:val="left"/>
      <w:pPr>
        <w:ind w:left="8061" w:hanging="360"/>
      </w:pPr>
      <w:rPr>
        <w:rFonts w:ascii="Wingdings" w:hAnsi="Wingdings" w:hint="default"/>
      </w:rPr>
    </w:lvl>
  </w:abstractNum>
  <w:abstractNum w:abstractNumId="17" w15:restartNumberingAfterBreak="0">
    <w:nsid w:val="60CF32B5"/>
    <w:multiLevelType w:val="hybridMultilevel"/>
    <w:tmpl w:val="1C5C4DA6"/>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8"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9D6E49"/>
    <w:multiLevelType w:val="hybridMultilevel"/>
    <w:tmpl w:val="034A75F2"/>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1" w15:restartNumberingAfterBreak="0">
    <w:nsid w:val="78E41A75"/>
    <w:multiLevelType w:val="hybridMultilevel"/>
    <w:tmpl w:val="3E62A0F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7E304A3F"/>
    <w:multiLevelType w:val="hybridMultilevel"/>
    <w:tmpl w:val="464C5D04"/>
    <w:lvl w:ilvl="0" w:tplc="04180005">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8"/>
  </w:num>
  <w:num w:numId="2">
    <w:abstractNumId w:val="18"/>
  </w:num>
  <w:num w:numId="3">
    <w:abstractNumId w:val="2"/>
  </w:num>
  <w:num w:numId="4">
    <w:abstractNumId w:val="14"/>
  </w:num>
  <w:num w:numId="5">
    <w:abstractNumId w:val="6"/>
  </w:num>
  <w:num w:numId="6">
    <w:abstractNumId w:val="1"/>
  </w:num>
  <w:num w:numId="7">
    <w:abstractNumId w:val="19"/>
  </w:num>
  <w:num w:numId="8">
    <w:abstractNumId w:val="13"/>
  </w:num>
  <w:num w:numId="9">
    <w:abstractNumId w:val="20"/>
  </w:num>
  <w:num w:numId="10">
    <w:abstractNumId w:val="21"/>
  </w:num>
  <w:num w:numId="11">
    <w:abstractNumId w:val="5"/>
  </w:num>
  <w:num w:numId="12">
    <w:abstractNumId w:val="10"/>
  </w:num>
  <w:num w:numId="13">
    <w:abstractNumId w:val="9"/>
  </w:num>
  <w:num w:numId="14">
    <w:abstractNumId w:val="15"/>
  </w:num>
  <w:num w:numId="15">
    <w:abstractNumId w:val="17"/>
  </w:num>
  <w:num w:numId="16">
    <w:abstractNumId w:val="22"/>
  </w:num>
  <w:num w:numId="17">
    <w:abstractNumId w:val="0"/>
  </w:num>
  <w:num w:numId="18">
    <w:abstractNumId w:val="3"/>
  </w:num>
  <w:num w:numId="19">
    <w:abstractNumId w:val="7"/>
  </w:num>
  <w:num w:numId="20">
    <w:abstractNumId w:val="12"/>
  </w:num>
  <w:num w:numId="21">
    <w:abstractNumId w:val="11"/>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3432B"/>
    <w:rsid w:val="00077C39"/>
    <w:rsid w:val="000B6065"/>
    <w:rsid w:val="00101FE9"/>
    <w:rsid w:val="00144F6E"/>
    <w:rsid w:val="00165D04"/>
    <w:rsid w:val="00191141"/>
    <w:rsid w:val="001E52C5"/>
    <w:rsid w:val="00295CD5"/>
    <w:rsid w:val="002A4B8E"/>
    <w:rsid w:val="002B4F93"/>
    <w:rsid w:val="002C0942"/>
    <w:rsid w:val="002C63D3"/>
    <w:rsid w:val="002C7837"/>
    <w:rsid w:val="002E2977"/>
    <w:rsid w:val="003040A4"/>
    <w:rsid w:val="00315EE4"/>
    <w:rsid w:val="003575B4"/>
    <w:rsid w:val="00367AB6"/>
    <w:rsid w:val="00380538"/>
    <w:rsid w:val="003909EF"/>
    <w:rsid w:val="00395482"/>
    <w:rsid w:val="003B22CF"/>
    <w:rsid w:val="003B3FB8"/>
    <w:rsid w:val="003C4DB9"/>
    <w:rsid w:val="003E0D1E"/>
    <w:rsid w:val="00401F31"/>
    <w:rsid w:val="00435095"/>
    <w:rsid w:val="00442992"/>
    <w:rsid w:val="004A2A5B"/>
    <w:rsid w:val="005367C4"/>
    <w:rsid w:val="0055556A"/>
    <w:rsid w:val="00556BB9"/>
    <w:rsid w:val="00566A27"/>
    <w:rsid w:val="00566CE6"/>
    <w:rsid w:val="005745D4"/>
    <w:rsid w:val="005C0D2C"/>
    <w:rsid w:val="005C7A42"/>
    <w:rsid w:val="00644447"/>
    <w:rsid w:val="006468D8"/>
    <w:rsid w:val="006A0EEB"/>
    <w:rsid w:val="006B769B"/>
    <w:rsid w:val="006F4DB5"/>
    <w:rsid w:val="007035F7"/>
    <w:rsid w:val="00721C97"/>
    <w:rsid w:val="00726BE8"/>
    <w:rsid w:val="00751943"/>
    <w:rsid w:val="00753F4F"/>
    <w:rsid w:val="00757ED1"/>
    <w:rsid w:val="00767BE8"/>
    <w:rsid w:val="0078265D"/>
    <w:rsid w:val="007B0700"/>
    <w:rsid w:val="007C16FE"/>
    <w:rsid w:val="007C4304"/>
    <w:rsid w:val="00807DB9"/>
    <w:rsid w:val="00811334"/>
    <w:rsid w:val="00857269"/>
    <w:rsid w:val="0088427C"/>
    <w:rsid w:val="008854DD"/>
    <w:rsid w:val="008A4673"/>
    <w:rsid w:val="008D2ECE"/>
    <w:rsid w:val="008D4D90"/>
    <w:rsid w:val="008D6AD1"/>
    <w:rsid w:val="00911055"/>
    <w:rsid w:val="0096520B"/>
    <w:rsid w:val="009B5F22"/>
    <w:rsid w:val="009E1947"/>
    <w:rsid w:val="009F7ADA"/>
    <w:rsid w:val="00A51E2C"/>
    <w:rsid w:val="00A55EFD"/>
    <w:rsid w:val="00A95DB5"/>
    <w:rsid w:val="00AA4B6A"/>
    <w:rsid w:val="00AA4FBE"/>
    <w:rsid w:val="00AB3508"/>
    <w:rsid w:val="00AD22B8"/>
    <w:rsid w:val="00AD4C67"/>
    <w:rsid w:val="00B24256"/>
    <w:rsid w:val="00B40B1F"/>
    <w:rsid w:val="00B63F68"/>
    <w:rsid w:val="00B65DE9"/>
    <w:rsid w:val="00B84BC7"/>
    <w:rsid w:val="00B956E0"/>
    <w:rsid w:val="00BD5EF9"/>
    <w:rsid w:val="00BE2700"/>
    <w:rsid w:val="00C12BDF"/>
    <w:rsid w:val="00C41006"/>
    <w:rsid w:val="00C508C7"/>
    <w:rsid w:val="00C943F5"/>
    <w:rsid w:val="00CB59DD"/>
    <w:rsid w:val="00CD6DA1"/>
    <w:rsid w:val="00D00B1B"/>
    <w:rsid w:val="00D01BB9"/>
    <w:rsid w:val="00D272E6"/>
    <w:rsid w:val="00D27F7C"/>
    <w:rsid w:val="00D333C6"/>
    <w:rsid w:val="00D350B5"/>
    <w:rsid w:val="00D41E8A"/>
    <w:rsid w:val="00D46E74"/>
    <w:rsid w:val="00D47558"/>
    <w:rsid w:val="00D569E3"/>
    <w:rsid w:val="00D807AE"/>
    <w:rsid w:val="00DC2E05"/>
    <w:rsid w:val="00DC30E7"/>
    <w:rsid w:val="00DD0CD9"/>
    <w:rsid w:val="00DE53AE"/>
    <w:rsid w:val="00E4005F"/>
    <w:rsid w:val="00E41070"/>
    <w:rsid w:val="00E75A4B"/>
    <w:rsid w:val="00E81CBE"/>
    <w:rsid w:val="00E84FB8"/>
    <w:rsid w:val="00E91A09"/>
    <w:rsid w:val="00E91EF4"/>
    <w:rsid w:val="00EA2F47"/>
    <w:rsid w:val="00EB3598"/>
    <w:rsid w:val="00EB6183"/>
    <w:rsid w:val="00EC767B"/>
    <w:rsid w:val="00EE5F00"/>
    <w:rsid w:val="00F01D83"/>
    <w:rsid w:val="00F16CFE"/>
    <w:rsid w:val="00F464F6"/>
    <w:rsid w:val="00F61D61"/>
    <w:rsid w:val="00FB1819"/>
    <w:rsid w:val="00FB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690A4ED"/>
  <w15:docId w15:val="{9D2EB6B8-6A54-4E74-9888-DEFCAE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character" w:customStyle="1" w:styleId="ListParagraphChar">
    <w:name w:val="List Paragraph Char"/>
    <w:basedOn w:val="DefaultParagraphFont"/>
    <w:link w:val="ListParagraph"/>
    <w:uiPriority w:val="34"/>
    <w:locked/>
    <w:rsid w:val="00AA4B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87CED-CB3D-4480-80F4-73615955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2163</Words>
  <Characters>12332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2</cp:revision>
  <cp:lastPrinted>2015-12-16T08:00:00Z</cp:lastPrinted>
  <dcterms:created xsi:type="dcterms:W3CDTF">2016-12-20T13:44:00Z</dcterms:created>
  <dcterms:modified xsi:type="dcterms:W3CDTF">2016-12-20T13:44:00Z</dcterms:modified>
</cp:coreProperties>
</file>